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CB" w:rsidRDefault="00FF57C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F57CB" w:rsidRDefault="00FF57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F57CB">
        <w:tc>
          <w:tcPr>
            <w:tcW w:w="4677" w:type="dxa"/>
            <w:tcBorders>
              <w:top w:val="nil"/>
              <w:left w:val="nil"/>
              <w:bottom w:val="nil"/>
              <w:right w:val="nil"/>
            </w:tcBorders>
          </w:tcPr>
          <w:p w:rsidR="00FF57CB" w:rsidRDefault="00FF57CB">
            <w:pPr>
              <w:pStyle w:val="ConsPlusNormal"/>
              <w:outlineLvl w:val="0"/>
            </w:pPr>
            <w:r>
              <w:t>12 июля 2008 года</w:t>
            </w:r>
          </w:p>
        </w:tc>
        <w:tc>
          <w:tcPr>
            <w:tcW w:w="4677" w:type="dxa"/>
            <w:tcBorders>
              <w:top w:val="nil"/>
              <w:left w:val="nil"/>
              <w:bottom w:val="nil"/>
              <w:right w:val="nil"/>
            </w:tcBorders>
          </w:tcPr>
          <w:p w:rsidR="00FF57CB" w:rsidRDefault="00FF57CB">
            <w:pPr>
              <w:pStyle w:val="ConsPlusNormal"/>
              <w:jc w:val="right"/>
              <w:outlineLvl w:val="0"/>
            </w:pPr>
            <w:r>
              <w:t>N УП-324</w:t>
            </w:r>
          </w:p>
        </w:tc>
      </w:tr>
    </w:tbl>
    <w:p w:rsidR="00FF57CB" w:rsidRDefault="00FF57CB">
      <w:pPr>
        <w:pStyle w:val="ConsPlusNormal"/>
        <w:pBdr>
          <w:bottom w:val="single" w:sz="6" w:space="0" w:color="auto"/>
        </w:pBdr>
        <w:spacing w:before="100" w:after="100"/>
        <w:jc w:val="both"/>
        <w:rPr>
          <w:sz w:val="2"/>
          <w:szCs w:val="2"/>
        </w:rPr>
      </w:pPr>
    </w:p>
    <w:p w:rsidR="00FF57CB" w:rsidRDefault="00FF57CB">
      <w:pPr>
        <w:pStyle w:val="ConsPlusNormal"/>
        <w:jc w:val="both"/>
      </w:pPr>
    </w:p>
    <w:p w:rsidR="00FF57CB" w:rsidRDefault="00FF57CB">
      <w:pPr>
        <w:pStyle w:val="ConsPlusTitle"/>
        <w:jc w:val="center"/>
      </w:pPr>
      <w:r>
        <w:t>УКАЗ</w:t>
      </w:r>
    </w:p>
    <w:p w:rsidR="00FF57CB" w:rsidRDefault="00FF57CB">
      <w:pPr>
        <w:pStyle w:val="ConsPlusTitle"/>
        <w:jc w:val="center"/>
      </w:pPr>
    </w:p>
    <w:p w:rsidR="00FF57CB" w:rsidRDefault="00FF57CB">
      <w:pPr>
        <w:pStyle w:val="ConsPlusTitle"/>
        <w:jc w:val="center"/>
      </w:pPr>
      <w:r>
        <w:t>ПРЕЗИДЕНТА РЕСПУБЛИКИ ТАТАРСТАН</w:t>
      </w:r>
    </w:p>
    <w:p w:rsidR="00FF57CB" w:rsidRDefault="00FF57CB">
      <w:pPr>
        <w:pStyle w:val="ConsPlusTitle"/>
        <w:jc w:val="center"/>
      </w:pPr>
    </w:p>
    <w:p w:rsidR="00FF57CB" w:rsidRDefault="00FF57CB">
      <w:pPr>
        <w:pStyle w:val="ConsPlusTitle"/>
        <w:jc w:val="center"/>
      </w:pPr>
      <w:r>
        <w:t>О СОЗДАНИИ ШТАБА ПО ОБЕСПЕЧЕНИЮ БЕЗОПАСНОСТИ</w:t>
      </w:r>
    </w:p>
    <w:p w:rsidR="00FF57CB" w:rsidRDefault="00FF57CB">
      <w:pPr>
        <w:pStyle w:val="ConsPlusTitle"/>
        <w:jc w:val="center"/>
      </w:pPr>
      <w:r>
        <w:t>ЭЛЕКТРОСНАБЖЕНИЯ В РЕСПУБЛИКЕ ТАТАРСТАН</w:t>
      </w:r>
    </w:p>
    <w:p w:rsidR="00FF57CB" w:rsidRDefault="00FF5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7CB" w:rsidRDefault="00FF5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7CB" w:rsidRDefault="00FF5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7CB" w:rsidRDefault="00FF57CB">
            <w:pPr>
              <w:pStyle w:val="ConsPlusNormal"/>
              <w:jc w:val="center"/>
            </w:pPr>
            <w:r>
              <w:rPr>
                <w:color w:val="392C69"/>
              </w:rPr>
              <w:t>Список изменяющих документов</w:t>
            </w:r>
          </w:p>
          <w:p w:rsidR="00FF57CB" w:rsidRDefault="00FF57CB">
            <w:pPr>
              <w:pStyle w:val="ConsPlusNormal"/>
              <w:jc w:val="center"/>
            </w:pPr>
            <w:r>
              <w:rPr>
                <w:color w:val="392C69"/>
              </w:rPr>
              <w:t xml:space="preserve">(в ред. Указов Президента РТ от 27.11.2008 </w:t>
            </w:r>
            <w:hyperlink r:id="rId5">
              <w:r>
                <w:rPr>
                  <w:color w:val="0000FF"/>
                </w:rPr>
                <w:t>N УП-615</w:t>
              </w:r>
            </w:hyperlink>
            <w:r>
              <w:rPr>
                <w:color w:val="392C69"/>
              </w:rPr>
              <w:t xml:space="preserve">, от 17.04.2009 </w:t>
            </w:r>
            <w:hyperlink r:id="rId6">
              <w:r>
                <w:rPr>
                  <w:color w:val="0000FF"/>
                </w:rPr>
                <w:t>N УП-209</w:t>
              </w:r>
            </w:hyperlink>
            <w:r>
              <w:rPr>
                <w:color w:val="392C69"/>
              </w:rPr>
              <w:t>,</w:t>
            </w:r>
          </w:p>
          <w:p w:rsidR="00FF57CB" w:rsidRDefault="00FF57CB">
            <w:pPr>
              <w:pStyle w:val="ConsPlusNormal"/>
              <w:jc w:val="center"/>
            </w:pPr>
            <w:r>
              <w:rPr>
                <w:color w:val="392C69"/>
              </w:rPr>
              <w:t xml:space="preserve">от 13.11.2009 </w:t>
            </w:r>
            <w:hyperlink r:id="rId7">
              <w:r>
                <w:rPr>
                  <w:color w:val="0000FF"/>
                </w:rPr>
                <w:t>N УП-605</w:t>
              </w:r>
            </w:hyperlink>
            <w:r>
              <w:rPr>
                <w:color w:val="392C69"/>
              </w:rPr>
              <w:t xml:space="preserve">, от 01.02.2010 </w:t>
            </w:r>
            <w:hyperlink r:id="rId8">
              <w:r>
                <w:rPr>
                  <w:color w:val="0000FF"/>
                </w:rPr>
                <w:t>N УП-36</w:t>
              </w:r>
            </w:hyperlink>
            <w:r>
              <w:rPr>
                <w:color w:val="392C69"/>
              </w:rPr>
              <w:t xml:space="preserve">, от 20.08.2010 </w:t>
            </w:r>
            <w:hyperlink r:id="rId9">
              <w:r>
                <w:rPr>
                  <w:color w:val="0000FF"/>
                </w:rPr>
                <w:t>N УП-546</w:t>
              </w:r>
            </w:hyperlink>
            <w:r>
              <w:rPr>
                <w:color w:val="392C69"/>
              </w:rPr>
              <w:t>,</w:t>
            </w:r>
          </w:p>
          <w:p w:rsidR="00FF57CB" w:rsidRDefault="00FF57CB">
            <w:pPr>
              <w:pStyle w:val="ConsPlusNormal"/>
              <w:jc w:val="center"/>
            </w:pPr>
            <w:r>
              <w:rPr>
                <w:color w:val="392C69"/>
              </w:rPr>
              <w:t xml:space="preserve">от 07.02.2011 </w:t>
            </w:r>
            <w:hyperlink r:id="rId10">
              <w:r>
                <w:rPr>
                  <w:color w:val="0000FF"/>
                </w:rPr>
                <w:t>N УП-48</w:t>
              </w:r>
            </w:hyperlink>
            <w:r>
              <w:rPr>
                <w:color w:val="392C69"/>
              </w:rPr>
              <w:t xml:space="preserve">, от 16.12.2013 </w:t>
            </w:r>
            <w:hyperlink r:id="rId11">
              <w:r>
                <w:rPr>
                  <w:color w:val="0000FF"/>
                </w:rPr>
                <w:t>N УП-1233</w:t>
              </w:r>
            </w:hyperlink>
            <w:r>
              <w:rPr>
                <w:color w:val="392C69"/>
              </w:rPr>
              <w:t xml:space="preserve">, от 08.11.2014 </w:t>
            </w:r>
            <w:hyperlink r:id="rId12">
              <w:r>
                <w:rPr>
                  <w:color w:val="0000FF"/>
                </w:rPr>
                <w:t>N УП-1023</w:t>
              </w:r>
            </w:hyperlink>
            <w:r>
              <w:rPr>
                <w:color w:val="392C69"/>
              </w:rPr>
              <w:t>,</w:t>
            </w:r>
          </w:p>
          <w:p w:rsidR="00FF57CB" w:rsidRDefault="00FF57CB">
            <w:pPr>
              <w:pStyle w:val="ConsPlusNormal"/>
              <w:jc w:val="center"/>
            </w:pPr>
            <w:r>
              <w:rPr>
                <w:color w:val="392C69"/>
              </w:rPr>
              <w:t xml:space="preserve">от 23.01.2016 </w:t>
            </w:r>
            <w:hyperlink r:id="rId13">
              <w:r>
                <w:rPr>
                  <w:color w:val="0000FF"/>
                </w:rPr>
                <w:t>N УП-26</w:t>
              </w:r>
            </w:hyperlink>
            <w:r>
              <w:rPr>
                <w:color w:val="392C69"/>
              </w:rPr>
              <w:t xml:space="preserve">, от 13.10.2016 </w:t>
            </w:r>
            <w:hyperlink r:id="rId14">
              <w:r>
                <w:rPr>
                  <w:color w:val="0000FF"/>
                </w:rPr>
                <w:t>N УП-917</w:t>
              </w:r>
            </w:hyperlink>
            <w:r>
              <w:rPr>
                <w:color w:val="392C69"/>
              </w:rPr>
              <w:t xml:space="preserve">, от 20.01.2017 </w:t>
            </w:r>
            <w:hyperlink r:id="rId15">
              <w:r>
                <w:rPr>
                  <w:color w:val="0000FF"/>
                </w:rPr>
                <w:t>N УП-39</w:t>
              </w:r>
            </w:hyperlink>
            <w:r>
              <w:rPr>
                <w:color w:val="392C69"/>
              </w:rPr>
              <w:t>,</w:t>
            </w:r>
          </w:p>
          <w:p w:rsidR="00FF57CB" w:rsidRDefault="00FF57CB">
            <w:pPr>
              <w:pStyle w:val="ConsPlusNormal"/>
              <w:jc w:val="center"/>
            </w:pPr>
            <w:r>
              <w:rPr>
                <w:color w:val="392C69"/>
              </w:rPr>
              <w:t xml:space="preserve">от 08.06.2017 </w:t>
            </w:r>
            <w:hyperlink r:id="rId16">
              <w:r>
                <w:rPr>
                  <w:color w:val="0000FF"/>
                </w:rPr>
                <w:t>N УП-480</w:t>
              </w:r>
            </w:hyperlink>
            <w:r>
              <w:rPr>
                <w:color w:val="392C69"/>
              </w:rPr>
              <w:t xml:space="preserve">, от 03.05.2018 </w:t>
            </w:r>
            <w:hyperlink r:id="rId17">
              <w:r>
                <w:rPr>
                  <w:color w:val="0000FF"/>
                </w:rPr>
                <w:t>N УП-348</w:t>
              </w:r>
            </w:hyperlink>
            <w:r>
              <w:rPr>
                <w:color w:val="392C69"/>
              </w:rPr>
              <w:t xml:space="preserve">, от 19.12.2018 </w:t>
            </w:r>
            <w:hyperlink r:id="rId18">
              <w:r>
                <w:rPr>
                  <w:color w:val="0000FF"/>
                </w:rPr>
                <w:t>N УП-864</w:t>
              </w:r>
            </w:hyperlink>
            <w:r>
              <w:rPr>
                <w:color w:val="392C69"/>
              </w:rPr>
              <w:t>,</w:t>
            </w:r>
          </w:p>
          <w:p w:rsidR="00FF57CB" w:rsidRDefault="00FF57CB">
            <w:pPr>
              <w:pStyle w:val="ConsPlusNormal"/>
              <w:jc w:val="center"/>
            </w:pPr>
            <w:r>
              <w:rPr>
                <w:color w:val="392C69"/>
              </w:rPr>
              <w:t xml:space="preserve">от 28.12.2018 </w:t>
            </w:r>
            <w:hyperlink r:id="rId19">
              <w:r>
                <w:rPr>
                  <w:color w:val="0000FF"/>
                </w:rPr>
                <w:t>N УП-890</w:t>
              </w:r>
            </w:hyperlink>
            <w:r>
              <w:rPr>
                <w:color w:val="392C69"/>
              </w:rPr>
              <w:t xml:space="preserve">, от 18.03.2020 </w:t>
            </w:r>
            <w:hyperlink r:id="rId20">
              <w:r>
                <w:rPr>
                  <w:color w:val="0000FF"/>
                </w:rPr>
                <w:t>N УП-177</w:t>
              </w:r>
            </w:hyperlink>
            <w:r>
              <w:rPr>
                <w:color w:val="392C69"/>
              </w:rPr>
              <w:t xml:space="preserve">, от 11.08.2020 </w:t>
            </w:r>
            <w:hyperlink r:id="rId21">
              <w:r>
                <w:rPr>
                  <w:color w:val="0000FF"/>
                </w:rPr>
                <w:t>N УП-470</w:t>
              </w:r>
            </w:hyperlink>
            <w:r>
              <w:rPr>
                <w:color w:val="392C69"/>
              </w:rPr>
              <w:t>,</w:t>
            </w:r>
          </w:p>
          <w:p w:rsidR="00FF57CB" w:rsidRDefault="00FF57CB">
            <w:pPr>
              <w:pStyle w:val="ConsPlusNormal"/>
              <w:jc w:val="center"/>
            </w:pPr>
            <w:r>
              <w:rPr>
                <w:color w:val="392C69"/>
              </w:rPr>
              <w:t xml:space="preserve">от 21.01.2021 </w:t>
            </w:r>
            <w:hyperlink r:id="rId22">
              <w:r>
                <w:rPr>
                  <w:color w:val="0000FF"/>
                </w:rPr>
                <w:t>N УП-42</w:t>
              </w:r>
            </w:hyperlink>
            <w:r>
              <w:rPr>
                <w:color w:val="392C69"/>
              </w:rPr>
              <w:t xml:space="preserve">, от 24.08.2022 </w:t>
            </w:r>
            <w:hyperlink r:id="rId23">
              <w:r>
                <w:rPr>
                  <w:color w:val="0000FF"/>
                </w:rPr>
                <w:t>N УП-590</w:t>
              </w:r>
            </w:hyperlink>
            <w:r>
              <w:rPr>
                <w:color w:val="392C69"/>
              </w:rPr>
              <w:t>,</w:t>
            </w:r>
          </w:p>
          <w:p w:rsidR="00FF57CB" w:rsidRDefault="00FF57CB">
            <w:pPr>
              <w:pStyle w:val="ConsPlusNormal"/>
              <w:jc w:val="center"/>
            </w:pPr>
            <w:r>
              <w:rPr>
                <w:color w:val="392C69"/>
              </w:rPr>
              <w:t xml:space="preserve">Указов Раиса РТ от 05.06.2023 </w:t>
            </w:r>
            <w:hyperlink r:id="rId24">
              <w:r>
                <w:rPr>
                  <w:color w:val="0000FF"/>
                </w:rPr>
                <w:t>N 385</w:t>
              </w:r>
            </w:hyperlink>
            <w:r>
              <w:rPr>
                <w:color w:val="392C69"/>
              </w:rPr>
              <w:t xml:space="preserve">, от 03.07.2024 </w:t>
            </w:r>
            <w:hyperlink r:id="rId25">
              <w:r>
                <w:rPr>
                  <w:color w:val="0000FF"/>
                </w:rPr>
                <w:t>N 510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7CB" w:rsidRDefault="00FF57CB">
            <w:pPr>
              <w:pStyle w:val="ConsPlusNormal"/>
            </w:pPr>
          </w:p>
        </w:tc>
      </w:tr>
    </w:tbl>
    <w:p w:rsidR="00FF57CB" w:rsidRDefault="00FF57CB">
      <w:pPr>
        <w:pStyle w:val="ConsPlusNormal"/>
        <w:jc w:val="both"/>
      </w:pPr>
    </w:p>
    <w:p w:rsidR="00FF57CB" w:rsidRDefault="00FF57CB">
      <w:pPr>
        <w:pStyle w:val="ConsPlusNormal"/>
        <w:ind w:firstLine="540"/>
        <w:jc w:val="both"/>
      </w:pPr>
      <w:r>
        <w:t xml:space="preserve">В целях обеспечения безопасности электроснабжения в Республике Татарстан, на основании </w:t>
      </w:r>
      <w:hyperlink r:id="rId26">
        <w:r>
          <w:rPr>
            <w:color w:val="0000FF"/>
          </w:rPr>
          <w:t>пункта 4 статьи 21</w:t>
        </w:r>
      </w:hyperlink>
      <w:r>
        <w:t xml:space="preserve"> Федерального закона от 26 марта 2003 года N 35-ФЗ "Об электроэнергетике" и в соответствии с </w:t>
      </w:r>
      <w:hyperlink r:id="rId27">
        <w:r>
          <w:rPr>
            <w:color w:val="0000FF"/>
          </w:rPr>
          <w:t>Постановлением</w:t>
        </w:r>
      </w:hyperlink>
      <w:r>
        <w:t xml:space="preserve"> Правительства Российской Федерации от 16 февраля 2008 года N 86 "О штабах по обеспечению безопасности электроснабжения" постановляю:</w:t>
      </w:r>
    </w:p>
    <w:p w:rsidR="00FF57CB" w:rsidRDefault="00FF57CB">
      <w:pPr>
        <w:pStyle w:val="ConsPlusNormal"/>
        <w:jc w:val="both"/>
      </w:pPr>
      <w:r>
        <w:t xml:space="preserve">(в ред. </w:t>
      </w:r>
      <w:hyperlink r:id="rId28">
        <w:r>
          <w:rPr>
            <w:color w:val="0000FF"/>
          </w:rPr>
          <w:t>Указа</w:t>
        </w:r>
      </w:hyperlink>
      <w:r>
        <w:t xml:space="preserve"> Президента РТ от 24.08.2022 N УП-590)</w:t>
      </w:r>
    </w:p>
    <w:p w:rsidR="00FF57CB" w:rsidRDefault="00FF57CB">
      <w:pPr>
        <w:pStyle w:val="ConsPlusNormal"/>
        <w:jc w:val="both"/>
      </w:pPr>
    </w:p>
    <w:p w:rsidR="00FF57CB" w:rsidRDefault="00FF57CB">
      <w:pPr>
        <w:pStyle w:val="ConsPlusNormal"/>
        <w:ind w:firstLine="540"/>
        <w:jc w:val="both"/>
      </w:pPr>
      <w:r>
        <w:t xml:space="preserve">1. Создать Штаб по обеспечению безопасности электроснабжения в Республике Татарстан, утвердить его </w:t>
      </w:r>
      <w:hyperlink w:anchor="P44">
        <w:r>
          <w:rPr>
            <w:color w:val="0000FF"/>
          </w:rPr>
          <w:t>состав</w:t>
        </w:r>
      </w:hyperlink>
      <w:r>
        <w:t xml:space="preserve"> (приложение N 1) и </w:t>
      </w:r>
      <w:hyperlink w:anchor="P88">
        <w:r>
          <w:rPr>
            <w:color w:val="0000FF"/>
          </w:rPr>
          <w:t>Положение</w:t>
        </w:r>
      </w:hyperlink>
      <w:r>
        <w:t xml:space="preserve"> о нем (приложение N 2).</w:t>
      </w:r>
    </w:p>
    <w:p w:rsidR="00FF57CB" w:rsidRDefault="00FF57CB">
      <w:pPr>
        <w:pStyle w:val="ConsPlusNormal"/>
        <w:spacing w:before="220"/>
        <w:ind w:firstLine="540"/>
        <w:jc w:val="both"/>
      </w:pPr>
      <w:r>
        <w:t>2. Кабинету Министров Республики Татарстан обеспечить функционирование Штаба по обеспечению безопасности электроснабжения в Республике Татарстан во взаимодействии с территориальными подразделениями федеральных органов исполнительной власти, органами государственной власти Республики Татарстан и иных субъектов Российской Федерации и штабами, созданными в иных субъектах Российской Федерации, в соответствии с законодательством Российской Федерации, а также принять иные решения, обеспечивающие реализацию настоящего Указа.</w:t>
      </w:r>
    </w:p>
    <w:p w:rsidR="00FF57CB" w:rsidRDefault="00FF57CB">
      <w:pPr>
        <w:pStyle w:val="ConsPlusNormal"/>
        <w:spacing w:before="220"/>
        <w:ind w:firstLine="540"/>
        <w:jc w:val="both"/>
      </w:pPr>
      <w:r>
        <w:t>3. Предложить органам местного самоуправления, субъектам электроэнергетики и потребителям электрической энергии оказывать содействие Штабу по обеспечению безопасности электроснабжения в Республике Татарстан в решении поставленных перед ним задач.</w:t>
      </w:r>
    </w:p>
    <w:p w:rsidR="00FF57CB" w:rsidRDefault="00FF57CB">
      <w:pPr>
        <w:pStyle w:val="ConsPlusNormal"/>
        <w:spacing w:before="220"/>
        <w:ind w:firstLine="540"/>
        <w:jc w:val="both"/>
      </w:pPr>
      <w:r>
        <w:t>4. Настоящий Указ вступает в силу со дня его подписания.</w:t>
      </w:r>
    </w:p>
    <w:p w:rsidR="00FF57CB" w:rsidRDefault="00FF57CB">
      <w:pPr>
        <w:pStyle w:val="ConsPlusNormal"/>
        <w:jc w:val="both"/>
      </w:pPr>
    </w:p>
    <w:p w:rsidR="00FF57CB" w:rsidRDefault="00FF57CB">
      <w:pPr>
        <w:pStyle w:val="ConsPlusNormal"/>
        <w:jc w:val="right"/>
      </w:pPr>
      <w:r>
        <w:t>Президент</w:t>
      </w:r>
    </w:p>
    <w:p w:rsidR="00FF57CB" w:rsidRDefault="00FF57CB">
      <w:pPr>
        <w:pStyle w:val="ConsPlusNormal"/>
        <w:jc w:val="right"/>
      </w:pPr>
      <w:r>
        <w:t>Республики Татарстан</w:t>
      </w:r>
    </w:p>
    <w:p w:rsidR="00FF57CB" w:rsidRDefault="00FF57CB">
      <w:pPr>
        <w:pStyle w:val="ConsPlusNormal"/>
        <w:jc w:val="right"/>
      </w:pPr>
      <w:r>
        <w:t>М.Ш.ШАЙМИЕВ</w:t>
      </w:r>
    </w:p>
    <w:p w:rsidR="00FF57CB" w:rsidRDefault="00FF57CB">
      <w:pPr>
        <w:pStyle w:val="ConsPlusNormal"/>
        <w:jc w:val="both"/>
      </w:pPr>
      <w:r>
        <w:t>Казань, Кремль</w:t>
      </w:r>
    </w:p>
    <w:p w:rsidR="00FF57CB" w:rsidRDefault="00FF57CB">
      <w:pPr>
        <w:pStyle w:val="ConsPlusNormal"/>
        <w:spacing w:before="220"/>
      </w:pPr>
      <w:r>
        <w:t>12 июля 2008 года</w:t>
      </w:r>
    </w:p>
    <w:p w:rsidR="00FF57CB" w:rsidRDefault="00FF57CB">
      <w:pPr>
        <w:pStyle w:val="ConsPlusNormal"/>
        <w:spacing w:before="220"/>
      </w:pPr>
      <w:r>
        <w:t>N УП-324</w:t>
      </w:r>
    </w:p>
    <w:p w:rsidR="00FF57CB" w:rsidRDefault="00FF57CB">
      <w:pPr>
        <w:pStyle w:val="ConsPlusNormal"/>
        <w:jc w:val="right"/>
        <w:outlineLvl w:val="0"/>
      </w:pPr>
      <w:bookmarkStart w:id="0" w:name="_GoBack"/>
      <w:bookmarkEnd w:id="0"/>
      <w:r>
        <w:lastRenderedPageBreak/>
        <w:t>Приложение N 1</w:t>
      </w:r>
    </w:p>
    <w:p w:rsidR="00FF57CB" w:rsidRDefault="00FF57CB">
      <w:pPr>
        <w:pStyle w:val="ConsPlusNormal"/>
        <w:jc w:val="right"/>
      </w:pPr>
      <w:r>
        <w:t>к Указу Президента</w:t>
      </w:r>
    </w:p>
    <w:p w:rsidR="00FF57CB" w:rsidRDefault="00FF57CB">
      <w:pPr>
        <w:pStyle w:val="ConsPlusNormal"/>
        <w:jc w:val="right"/>
      </w:pPr>
      <w:r>
        <w:t>Республики Татарстан</w:t>
      </w:r>
    </w:p>
    <w:p w:rsidR="00FF57CB" w:rsidRDefault="00FF57CB">
      <w:pPr>
        <w:pStyle w:val="ConsPlusNormal"/>
        <w:jc w:val="right"/>
      </w:pPr>
      <w:r>
        <w:t>от 12 июля 2008 г. N УП-324</w:t>
      </w:r>
    </w:p>
    <w:p w:rsidR="00FF57CB" w:rsidRDefault="00FF57CB">
      <w:pPr>
        <w:pStyle w:val="ConsPlusNormal"/>
        <w:jc w:val="both"/>
      </w:pPr>
    </w:p>
    <w:p w:rsidR="00FF57CB" w:rsidRDefault="00FF57CB">
      <w:pPr>
        <w:pStyle w:val="ConsPlusTitle"/>
        <w:jc w:val="center"/>
      </w:pPr>
      <w:bookmarkStart w:id="1" w:name="P44"/>
      <w:bookmarkEnd w:id="1"/>
      <w:r>
        <w:t>СОСТАВ</w:t>
      </w:r>
    </w:p>
    <w:p w:rsidR="00FF57CB" w:rsidRDefault="00FF57CB">
      <w:pPr>
        <w:pStyle w:val="ConsPlusTitle"/>
        <w:jc w:val="center"/>
      </w:pPr>
      <w:r>
        <w:t>ШТАБА ПО ОБЕСПЕЧЕНИЮ БЕЗОПАСНОСТИ ЭЛЕКТРОСНАБЖЕНИЯ</w:t>
      </w:r>
    </w:p>
    <w:p w:rsidR="00FF57CB" w:rsidRDefault="00FF57CB">
      <w:pPr>
        <w:pStyle w:val="ConsPlusTitle"/>
        <w:jc w:val="center"/>
      </w:pPr>
      <w:r>
        <w:t>В РЕСПУБЛИКЕ ТАТАРСТАН</w:t>
      </w:r>
    </w:p>
    <w:p w:rsidR="00FF57CB" w:rsidRDefault="00FF5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7CB" w:rsidRDefault="00FF5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7CB" w:rsidRDefault="00FF5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7CB" w:rsidRDefault="00FF57CB">
            <w:pPr>
              <w:pStyle w:val="ConsPlusNormal"/>
              <w:jc w:val="center"/>
            </w:pPr>
            <w:r>
              <w:rPr>
                <w:color w:val="392C69"/>
              </w:rPr>
              <w:t>Список изменяющих документов</w:t>
            </w:r>
          </w:p>
          <w:p w:rsidR="00FF57CB" w:rsidRDefault="00FF57CB">
            <w:pPr>
              <w:pStyle w:val="ConsPlusNormal"/>
              <w:jc w:val="center"/>
            </w:pPr>
            <w:r>
              <w:rPr>
                <w:color w:val="392C69"/>
              </w:rPr>
              <w:t xml:space="preserve">(в ред. Указов Президента РТ от 27.11.2008 </w:t>
            </w:r>
            <w:hyperlink r:id="rId29">
              <w:r>
                <w:rPr>
                  <w:color w:val="0000FF"/>
                </w:rPr>
                <w:t>N УП-615</w:t>
              </w:r>
            </w:hyperlink>
            <w:r>
              <w:rPr>
                <w:color w:val="392C69"/>
              </w:rPr>
              <w:t xml:space="preserve">, от 17.04.2009 </w:t>
            </w:r>
            <w:hyperlink r:id="rId30">
              <w:r>
                <w:rPr>
                  <w:color w:val="0000FF"/>
                </w:rPr>
                <w:t>N УП-209</w:t>
              </w:r>
            </w:hyperlink>
            <w:r>
              <w:rPr>
                <w:color w:val="392C69"/>
              </w:rPr>
              <w:t>,</w:t>
            </w:r>
          </w:p>
          <w:p w:rsidR="00FF57CB" w:rsidRDefault="00FF57CB">
            <w:pPr>
              <w:pStyle w:val="ConsPlusNormal"/>
              <w:jc w:val="center"/>
            </w:pPr>
            <w:r>
              <w:rPr>
                <w:color w:val="392C69"/>
              </w:rPr>
              <w:t xml:space="preserve">от 13.11.2009 </w:t>
            </w:r>
            <w:hyperlink r:id="rId31">
              <w:r>
                <w:rPr>
                  <w:color w:val="0000FF"/>
                </w:rPr>
                <w:t>N УП-605</w:t>
              </w:r>
            </w:hyperlink>
            <w:r>
              <w:rPr>
                <w:color w:val="392C69"/>
              </w:rPr>
              <w:t xml:space="preserve">, от 01.02.2010 </w:t>
            </w:r>
            <w:hyperlink r:id="rId32">
              <w:r>
                <w:rPr>
                  <w:color w:val="0000FF"/>
                </w:rPr>
                <w:t>N УП-36</w:t>
              </w:r>
            </w:hyperlink>
            <w:r>
              <w:rPr>
                <w:color w:val="392C69"/>
              </w:rPr>
              <w:t xml:space="preserve">, от 20.08.2010 </w:t>
            </w:r>
            <w:hyperlink r:id="rId33">
              <w:r>
                <w:rPr>
                  <w:color w:val="0000FF"/>
                </w:rPr>
                <w:t>N УП-546</w:t>
              </w:r>
            </w:hyperlink>
            <w:r>
              <w:rPr>
                <w:color w:val="392C69"/>
              </w:rPr>
              <w:t>,</w:t>
            </w:r>
          </w:p>
          <w:p w:rsidR="00FF57CB" w:rsidRDefault="00FF57CB">
            <w:pPr>
              <w:pStyle w:val="ConsPlusNormal"/>
              <w:jc w:val="center"/>
            </w:pPr>
            <w:r>
              <w:rPr>
                <w:color w:val="392C69"/>
              </w:rPr>
              <w:t xml:space="preserve">от 07.02.2011 </w:t>
            </w:r>
            <w:hyperlink r:id="rId34">
              <w:r>
                <w:rPr>
                  <w:color w:val="0000FF"/>
                </w:rPr>
                <w:t>N УП-48</w:t>
              </w:r>
            </w:hyperlink>
            <w:r>
              <w:rPr>
                <w:color w:val="392C69"/>
              </w:rPr>
              <w:t xml:space="preserve">, от 16.12.2013 </w:t>
            </w:r>
            <w:hyperlink r:id="rId35">
              <w:r>
                <w:rPr>
                  <w:color w:val="0000FF"/>
                </w:rPr>
                <w:t>N УП-1233</w:t>
              </w:r>
            </w:hyperlink>
            <w:r>
              <w:rPr>
                <w:color w:val="392C69"/>
              </w:rPr>
              <w:t xml:space="preserve">, от 08.11.2014 </w:t>
            </w:r>
            <w:hyperlink r:id="rId36">
              <w:r>
                <w:rPr>
                  <w:color w:val="0000FF"/>
                </w:rPr>
                <w:t>N УП-1023</w:t>
              </w:r>
            </w:hyperlink>
            <w:r>
              <w:rPr>
                <w:color w:val="392C69"/>
              </w:rPr>
              <w:t>,</w:t>
            </w:r>
          </w:p>
          <w:p w:rsidR="00FF57CB" w:rsidRDefault="00FF57CB">
            <w:pPr>
              <w:pStyle w:val="ConsPlusNormal"/>
              <w:jc w:val="center"/>
            </w:pPr>
            <w:r>
              <w:rPr>
                <w:color w:val="392C69"/>
              </w:rPr>
              <w:t xml:space="preserve">от 23.01.2016 </w:t>
            </w:r>
            <w:hyperlink r:id="rId37">
              <w:r>
                <w:rPr>
                  <w:color w:val="0000FF"/>
                </w:rPr>
                <w:t>N УП-26</w:t>
              </w:r>
            </w:hyperlink>
            <w:r>
              <w:rPr>
                <w:color w:val="392C69"/>
              </w:rPr>
              <w:t xml:space="preserve">, от 13.10.2016 </w:t>
            </w:r>
            <w:hyperlink r:id="rId38">
              <w:r>
                <w:rPr>
                  <w:color w:val="0000FF"/>
                </w:rPr>
                <w:t>N УП-917</w:t>
              </w:r>
            </w:hyperlink>
            <w:r>
              <w:rPr>
                <w:color w:val="392C69"/>
              </w:rPr>
              <w:t xml:space="preserve">, от 20.01.2017 </w:t>
            </w:r>
            <w:hyperlink r:id="rId39">
              <w:r>
                <w:rPr>
                  <w:color w:val="0000FF"/>
                </w:rPr>
                <w:t>N УП-39</w:t>
              </w:r>
            </w:hyperlink>
            <w:r>
              <w:rPr>
                <w:color w:val="392C69"/>
              </w:rPr>
              <w:t>,</w:t>
            </w:r>
          </w:p>
          <w:p w:rsidR="00FF57CB" w:rsidRDefault="00FF57CB">
            <w:pPr>
              <w:pStyle w:val="ConsPlusNormal"/>
              <w:jc w:val="center"/>
            </w:pPr>
            <w:r>
              <w:rPr>
                <w:color w:val="392C69"/>
              </w:rPr>
              <w:t xml:space="preserve">от 08.06.2017 </w:t>
            </w:r>
            <w:hyperlink r:id="rId40">
              <w:r>
                <w:rPr>
                  <w:color w:val="0000FF"/>
                </w:rPr>
                <w:t>N УП-480</w:t>
              </w:r>
            </w:hyperlink>
            <w:r>
              <w:rPr>
                <w:color w:val="392C69"/>
              </w:rPr>
              <w:t xml:space="preserve">, от 03.05.2018 </w:t>
            </w:r>
            <w:hyperlink r:id="rId41">
              <w:r>
                <w:rPr>
                  <w:color w:val="0000FF"/>
                </w:rPr>
                <w:t>N УП-348</w:t>
              </w:r>
            </w:hyperlink>
            <w:r>
              <w:rPr>
                <w:color w:val="392C69"/>
              </w:rPr>
              <w:t xml:space="preserve">, от 19.12.2018 </w:t>
            </w:r>
            <w:hyperlink r:id="rId42">
              <w:r>
                <w:rPr>
                  <w:color w:val="0000FF"/>
                </w:rPr>
                <w:t>N УП-864</w:t>
              </w:r>
            </w:hyperlink>
            <w:r>
              <w:rPr>
                <w:color w:val="392C69"/>
              </w:rPr>
              <w:t>,</w:t>
            </w:r>
          </w:p>
          <w:p w:rsidR="00FF57CB" w:rsidRDefault="00FF57CB">
            <w:pPr>
              <w:pStyle w:val="ConsPlusNormal"/>
              <w:jc w:val="center"/>
            </w:pPr>
            <w:r>
              <w:rPr>
                <w:color w:val="392C69"/>
              </w:rPr>
              <w:t xml:space="preserve">от 28.12.2018 </w:t>
            </w:r>
            <w:hyperlink r:id="rId43">
              <w:r>
                <w:rPr>
                  <w:color w:val="0000FF"/>
                </w:rPr>
                <w:t>N УП-890</w:t>
              </w:r>
            </w:hyperlink>
            <w:r>
              <w:rPr>
                <w:color w:val="392C69"/>
              </w:rPr>
              <w:t xml:space="preserve">, от 18.03.2020 </w:t>
            </w:r>
            <w:hyperlink r:id="rId44">
              <w:r>
                <w:rPr>
                  <w:color w:val="0000FF"/>
                </w:rPr>
                <w:t>N УП-177</w:t>
              </w:r>
            </w:hyperlink>
            <w:r>
              <w:rPr>
                <w:color w:val="392C69"/>
              </w:rPr>
              <w:t xml:space="preserve">, от 11.08.2020 </w:t>
            </w:r>
            <w:hyperlink r:id="rId45">
              <w:r>
                <w:rPr>
                  <w:color w:val="0000FF"/>
                </w:rPr>
                <w:t>N УП-470</w:t>
              </w:r>
            </w:hyperlink>
            <w:r>
              <w:rPr>
                <w:color w:val="392C69"/>
              </w:rPr>
              <w:t>,</w:t>
            </w:r>
          </w:p>
          <w:p w:rsidR="00FF57CB" w:rsidRDefault="00FF57CB">
            <w:pPr>
              <w:pStyle w:val="ConsPlusNormal"/>
              <w:jc w:val="center"/>
            </w:pPr>
            <w:r>
              <w:rPr>
                <w:color w:val="392C69"/>
              </w:rPr>
              <w:t xml:space="preserve">от 21.01.2021 </w:t>
            </w:r>
            <w:hyperlink r:id="rId46">
              <w:r>
                <w:rPr>
                  <w:color w:val="0000FF"/>
                </w:rPr>
                <w:t>N УП-42</w:t>
              </w:r>
            </w:hyperlink>
            <w:r>
              <w:rPr>
                <w:color w:val="392C69"/>
              </w:rPr>
              <w:t xml:space="preserve">, от 24.08.2022 </w:t>
            </w:r>
            <w:hyperlink r:id="rId47">
              <w:r>
                <w:rPr>
                  <w:color w:val="0000FF"/>
                </w:rPr>
                <w:t>N УП-590</w:t>
              </w:r>
            </w:hyperlink>
            <w:r>
              <w:rPr>
                <w:color w:val="392C69"/>
              </w:rPr>
              <w:t>,</w:t>
            </w:r>
          </w:p>
          <w:p w:rsidR="00FF57CB" w:rsidRDefault="00FF57CB">
            <w:pPr>
              <w:pStyle w:val="ConsPlusNormal"/>
              <w:jc w:val="center"/>
            </w:pPr>
            <w:hyperlink r:id="rId48">
              <w:r>
                <w:rPr>
                  <w:color w:val="0000FF"/>
                </w:rPr>
                <w:t>Указа</w:t>
              </w:r>
            </w:hyperlink>
            <w:r>
              <w:rPr>
                <w:color w:val="392C69"/>
              </w:rPr>
              <w:t xml:space="preserve"> Раиса РТ от 03.07.2024 N 510)</w:t>
            </w:r>
          </w:p>
        </w:tc>
        <w:tc>
          <w:tcPr>
            <w:tcW w:w="113" w:type="dxa"/>
            <w:tcBorders>
              <w:top w:val="nil"/>
              <w:left w:val="nil"/>
              <w:bottom w:val="nil"/>
              <w:right w:val="nil"/>
            </w:tcBorders>
            <w:shd w:val="clear" w:color="auto" w:fill="F4F3F8"/>
            <w:tcMar>
              <w:top w:w="0" w:type="dxa"/>
              <w:left w:w="0" w:type="dxa"/>
              <w:bottom w:w="0" w:type="dxa"/>
              <w:right w:w="0" w:type="dxa"/>
            </w:tcMar>
          </w:tcPr>
          <w:p w:rsidR="00FF57CB" w:rsidRDefault="00FF57CB">
            <w:pPr>
              <w:pStyle w:val="ConsPlusNormal"/>
            </w:pPr>
          </w:p>
        </w:tc>
      </w:tr>
    </w:tbl>
    <w:p w:rsidR="00FF57CB" w:rsidRDefault="00FF57CB">
      <w:pPr>
        <w:pStyle w:val="ConsPlusNormal"/>
        <w:jc w:val="both"/>
      </w:pPr>
    </w:p>
    <w:p w:rsidR="00FF57CB" w:rsidRDefault="00FF57CB">
      <w:pPr>
        <w:pStyle w:val="ConsPlusNormal"/>
        <w:ind w:firstLine="540"/>
        <w:jc w:val="both"/>
      </w:pPr>
      <w:proofErr w:type="spellStart"/>
      <w:r>
        <w:t>Песошин</w:t>
      </w:r>
      <w:proofErr w:type="spellEnd"/>
      <w:r>
        <w:t xml:space="preserve"> Алексей Валерьевич - Премьер-министр Республики Татарстан, руководитель Штаба;</w:t>
      </w:r>
    </w:p>
    <w:p w:rsidR="00FF57CB" w:rsidRDefault="00FF57CB">
      <w:pPr>
        <w:pStyle w:val="ConsPlusNormal"/>
        <w:spacing w:before="220"/>
        <w:ind w:firstLine="540"/>
        <w:jc w:val="both"/>
      </w:pPr>
      <w:r>
        <w:t>Большаков Андрей Викторович - директор филиала АО "Системный оператор Единой энергетической системы" "Региональное диспетчерское управление энергосистемы Республики Татарстан", заместитель руководителя Штаба (по согласованию);</w:t>
      </w:r>
    </w:p>
    <w:p w:rsidR="00FF57CB" w:rsidRDefault="00FF57CB">
      <w:pPr>
        <w:pStyle w:val="ConsPlusNormal"/>
        <w:spacing w:before="220"/>
        <w:ind w:firstLine="540"/>
        <w:jc w:val="both"/>
      </w:pPr>
      <w:r>
        <w:t>Коробченко Олег Владимирович - заместитель Премьер-министра Республики Татарстан - министр промышленности и торговли Республики Татарстан, заместитель руководителя Штаба;</w:t>
      </w:r>
    </w:p>
    <w:p w:rsidR="00FF57CB" w:rsidRDefault="00FF57CB">
      <w:pPr>
        <w:pStyle w:val="ConsPlusNormal"/>
        <w:spacing w:before="220"/>
        <w:ind w:firstLine="540"/>
        <w:jc w:val="both"/>
      </w:pPr>
      <w:proofErr w:type="spellStart"/>
      <w:r>
        <w:t>Айзатуллин</w:t>
      </w:r>
      <w:proofErr w:type="spellEnd"/>
      <w:r>
        <w:t xml:space="preserve"> Марат Мансурович - министр строительства, архитектуры и жилищно-коммунального хозяйства Республики Татарстан;</w:t>
      </w:r>
    </w:p>
    <w:p w:rsidR="00FF57CB" w:rsidRDefault="00FF57CB">
      <w:pPr>
        <w:pStyle w:val="ConsPlusNormal"/>
        <w:spacing w:before="220"/>
        <w:ind w:firstLine="540"/>
        <w:jc w:val="both"/>
      </w:pPr>
      <w:proofErr w:type="spellStart"/>
      <w:r>
        <w:t>Галеев</w:t>
      </w:r>
      <w:proofErr w:type="spellEnd"/>
      <w:r>
        <w:t xml:space="preserve"> Эдуард Геннадьевич - генеральный директор акционерного общества "ТГК-16" (по согласованию);</w:t>
      </w:r>
    </w:p>
    <w:p w:rsidR="00FF57CB" w:rsidRDefault="00FF57CB">
      <w:pPr>
        <w:pStyle w:val="ConsPlusNormal"/>
        <w:spacing w:before="220"/>
        <w:ind w:firstLine="540"/>
        <w:jc w:val="both"/>
      </w:pPr>
      <w:r>
        <w:t>Горев Дмитрий Александрович - заместитель руководителя Приволжского управления Федеральной службы по экологическому, технологическому и атомному надзору (по согласованию);</w:t>
      </w:r>
    </w:p>
    <w:p w:rsidR="00FF57CB" w:rsidRDefault="00FF57CB">
      <w:pPr>
        <w:pStyle w:val="ConsPlusNormal"/>
        <w:spacing w:before="220"/>
        <w:ind w:firstLine="540"/>
        <w:jc w:val="both"/>
      </w:pPr>
      <w:proofErr w:type="spellStart"/>
      <w:r>
        <w:t>Груничев</w:t>
      </w:r>
      <w:proofErr w:type="spellEnd"/>
      <w:r>
        <w:t xml:space="preserve"> Александр Станиславович - председатель Государственного комитета Республики Татарстан по тарифам;</w:t>
      </w:r>
    </w:p>
    <w:p w:rsidR="00FF57CB" w:rsidRDefault="00FF57CB">
      <w:pPr>
        <w:pStyle w:val="ConsPlusNormal"/>
        <w:spacing w:before="220"/>
        <w:ind w:firstLine="540"/>
        <w:jc w:val="both"/>
      </w:pPr>
      <w:proofErr w:type="spellStart"/>
      <w:r>
        <w:t>Минибаев</w:t>
      </w:r>
      <w:proofErr w:type="spellEnd"/>
      <w:r>
        <w:t xml:space="preserve"> Марат Файзрахманович - заместитель министра промышленности и торговли Республики Татарстан;</w:t>
      </w:r>
    </w:p>
    <w:p w:rsidR="00FF57CB" w:rsidRDefault="00FF57CB">
      <w:pPr>
        <w:pStyle w:val="ConsPlusNormal"/>
        <w:spacing w:before="220"/>
        <w:ind w:firstLine="540"/>
        <w:jc w:val="both"/>
      </w:pPr>
      <w:r>
        <w:t>Поминов Андрей Иванович - первый заместитель министра образования и науки Республики Татарстан;</w:t>
      </w:r>
    </w:p>
    <w:p w:rsidR="00FF57CB" w:rsidRDefault="00FF57CB">
      <w:pPr>
        <w:pStyle w:val="ConsPlusNormal"/>
        <w:spacing w:before="220"/>
        <w:ind w:firstLine="540"/>
        <w:jc w:val="both"/>
      </w:pPr>
      <w:r>
        <w:t xml:space="preserve">Сулейманов </w:t>
      </w:r>
      <w:proofErr w:type="spellStart"/>
      <w:r>
        <w:t>Рифнур</w:t>
      </w:r>
      <w:proofErr w:type="spellEnd"/>
      <w:r>
        <w:t xml:space="preserve"> Хайдарович - директор АО "Татэнергосбыт" (по согласованию);</w:t>
      </w:r>
    </w:p>
    <w:p w:rsidR="00FF57CB" w:rsidRDefault="00FF57CB">
      <w:pPr>
        <w:pStyle w:val="ConsPlusNormal"/>
        <w:spacing w:before="220"/>
        <w:ind w:firstLine="540"/>
        <w:jc w:val="both"/>
      </w:pPr>
      <w:r>
        <w:t>Титова Лена Михайловна - начальник отдела электроэнергетики Министерства промышленности и торговли Республики Татарстан;</w:t>
      </w:r>
    </w:p>
    <w:p w:rsidR="00FF57CB" w:rsidRDefault="00FF57CB">
      <w:pPr>
        <w:pStyle w:val="ConsPlusNormal"/>
        <w:spacing w:before="220"/>
        <w:ind w:firstLine="540"/>
        <w:jc w:val="both"/>
      </w:pPr>
      <w:r>
        <w:t xml:space="preserve">Усманов Рустем Ринатович - генеральный директор общества с ограниченной ответственностью "Газпром </w:t>
      </w:r>
      <w:proofErr w:type="spellStart"/>
      <w:r>
        <w:t>трансгаз</w:t>
      </w:r>
      <w:proofErr w:type="spellEnd"/>
      <w:r>
        <w:t xml:space="preserve"> Казань" (по согласованию);</w:t>
      </w:r>
    </w:p>
    <w:p w:rsidR="00FF57CB" w:rsidRDefault="00FF57CB">
      <w:pPr>
        <w:pStyle w:val="ConsPlusNormal"/>
        <w:spacing w:before="220"/>
        <w:ind w:firstLine="540"/>
        <w:jc w:val="both"/>
      </w:pPr>
      <w:proofErr w:type="spellStart"/>
      <w:r>
        <w:lastRenderedPageBreak/>
        <w:t>Фардиев</w:t>
      </w:r>
      <w:proofErr w:type="spellEnd"/>
      <w:r>
        <w:t xml:space="preserve"> Ильшат </w:t>
      </w:r>
      <w:proofErr w:type="spellStart"/>
      <w:r>
        <w:t>Шаехович</w:t>
      </w:r>
      <w:proofErr w:type="spellEnd"/>
      <w:r>
        <w:t xml:space="preserve"> - генеральный директор ОАО "Сетевая компания" (по согласованию);</w:t>
      </w:r>
    </w:p>
    <w:p w:rsidR="00FF57CB" w:rsidRDefault="00FF57CB">
      <w:pPr>
        <w:pStyle w:val="ConsPlusNormal"/>
        <w:spacing w:before="220"/>
        <w:ind w:firstLine="540"/>
        <w:jc w:val="both"/>
      </w:pPr>
      <w:proofErr w:type="spellStart"/>
      <w:r>
        <w:t>Фасхиев</w:t>
      </w:r>
      <w:proofErr w:type="spellEnd"/>
      <w:r>
        <w:t xml:space="preserve"> Герман Николаевич - начальник отдела промышленности Аппарата Кабинета Министров Республики Татарстан;</w:t>
      </w:r>
    </w:p>
    <w:p w:rsidR="00FF57CB" w:rsidRDefault="00FF57CB">
      <w:pPr>
        <w:pStyle w:val="ConsPlusNormal"/>
        <w:spacing w:before="220"/>
        <w:ind w:firstLine="540"/>
        <w:jc w:val="both"/>
      </w:pPr>
      <w:proofErr w:type="spellStart"/>
      <w:r>
        <w:t>Фатихов</w:t>
      </w:r>
      <w:proofErr w:type="spellEnd"/>
      <w:r>
        <w:t xml:space="preserve"> Ильдар </w:t>
      </w:r>
      <w:proofErr w:type="spellStart"/>
      <w:r>
        <w:t>Разинович</w:t>
      </w:r>
      <w:proofErr w:type="spellEnd"/>
      <w:r>
        <w:t xml:space="preserve"> - заместитель министра здравоохранения Республики Татарстан;</w:t>
      </w:r>
    </w:p>
    <w:p w:rsidR="00FF57CB" w:rsidRDefault="00FF57CB">
      <w:pPr>
        <w:pStyle w:val="ConsPlusNormal"/>
        <w:spacing w:before="220"/>
        <w:ind w:firstLine="540"/>
        <w:jc w:val="both"/>
      </w:pPr>
      <w:proofErr w:type="spellStart"/>
      <w:r>
        <w:t>Галеева</w:t>
      </w:r>
      <w:proofErr w:type="spellEnd"/>
      <w:r>
        <w:t xml:space="preserve"> Эльвира Ракиповна - исполняющая обязанности заместителя начальника Государственной жилищной инспекции Республики Татарстан;</w:t>
      </w:r>
    </w:p>
    <w:p w:rsidR="00FF57CB" w:rsidRDefault="00FF57CB">
      <w:pPr>
        <w:pStyle w:val="ConsPlusNormal"/>
        <w:spacing w:before="220"/>
        <w:ind w:firstLine="540"/>
        <w:jc w:val="both"/>
      </w:pPr>
      <w:proofErr w:type="spellStart"/>
      <w:r>
        <w:t>Хазиев</w:t>
      </w:r>
      <w:proofErr w:type="spellEnd"/>
      <w:r>
        <w:t xml:space="preserve"> </w:t>
      </w:r>
      <w:proofErr w:type="spellStart"/>
      <w:r>
        <w:t>Раузил</w:t>
      </w:r>
      <w:proofErr w:type="spellEnd"/>
      <w:r>
        <w:t xml:space="preserve"> </w:t>
      </w:r>
      <w:proofErr w:type="spellStart"/>
      <w:r>
        <w:t>Магсумянович</w:t>
      </w:r>
      <w:proofErr w:type="spellEnd"/>
      <w:r>
        <w:t xml:space="preserve"> - генеральный директор акционерного общества "Татэнерго" (по согласованию);</w:t>
      </w:r>
    </w:p>
    <w:p w:rsidR="00FF57CB" w:rsidRDefault="00FF57CB">
      <w:pPr>
        <w:pStyle w:val="ConsPlusNormal"/>
        <w:spacing w:before="220"/>
        <w:ind w:firstLine="540"/>
        <w:jc w:val="both"/>
      </w:pPr>
      <w:r>
        <w:t>Драгунов Игорь Сергеевич - заместитель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 (по антикризисному управлению) (по согласованию);</w:t>
      </w:r>
    </w:p>
    <w:p w:rsidR="00FF57CB" w:rsidRDefault="00FF57CB">
      <w:pPr>
        <w:pStyle w:val="ConsPlusNormal"/>
        <w:spacing w:before="220"/>
        <w:ind w:firstLine="540"/>
        <w:jc w:val="both"/>
      </w:pPr>
      <w:r>
        <w:t>Кузнецов Артем Александрович - заместитель начальника полиции Министерства внутренних дел по Республике Татарстан (по согласованию);</w:t>
      </w:r>
    </w:p>
    <w:p w:rsidR="00FF57CB" w:rsidRDefault="00FF57CB">
      <w:pPr>
        <w:pStyle w:val="ConsPlusNormal"/>
        <w:spacing w:before="220"/>
        <w:ind w:firstLine="540"/>
        <w:jc w:val="both"/>
      </w:pPr>
      <w:proofErr w:type="spellStart"/>
      <w:r>
        <w:t>Шафигуллин</w:t>
      </w:r>
      <w:proofErr w:type="spellEnd"/>
      <w:r>
        <w:t xml:space="preserve"> Айрат </w:t>
      </w:r>
      <w:proofErr w:type="spellStart"/>
      <w:r>
        <w:t>Радинович</w:t>
      </w:r>
      <w:proofErr w:type="spellEnd"/>
      <w:r>
        <w:t xml:space="preserve"> - руководитель Управления Федеральной антимонопольной службы по Республике Татарстан (по согласованию);</w:t>
      </w:r>
    </w:p>
    <w:p w:rsidR="00FF57CB" w:rsidRDefault="00FF57CB">
      <w:pPr>
        <w:pStyle w:val="ConsPlusNormal"/>
        <w:spacing w:before="220"/>
        <w:ind w:firstLine="540"/>
        <w:jc w:val="both"/>
      </w:pPr>
      <w:proofErr w:type="spellStart"/>
      <w:r>
        <w:t>Юмангулов</w:t>
      </w:r>
      <w:proofErr w:type="spellEnd"/>
      <w:r>
        <w:t xml:space="preserve"> Алексей Рашидович - директор общества с ограниченной ответственностью "Нижнекамская ТЭЦ" (по согласованию).</w:t>
      </w:r>
    </w:p>
    <w:p w:rsidR="00FF57CB" w:rsidRDefault="00FF57CB">
      <w:pPr>
        <w:pStyle w:val="ConsPlusNormal"/>
        <w:jc w:val="both"/>
      </w:pPr>
    </w:p>
    <w:p w:rsidR="00FF57CB" w:rsidRDefault="00FF57CB">
      <w:pPr>
        <w:pStyle w:val="ConsPlusNormal"/>
        <w:jc w:val="both"/>
      </w:pPr>
    </w:p>
    <w:p w:rsidR="00FF57CB" w:rsidRDefault="00FF57CB">
      <w:pPr>
        <w:pStyle w:val="ConsPlusNormal"/>
        <w:jc w:val="both"/>
      </w:pPr>
    </w:p>
    <w:p w:rsidR="00FF57CB" w:rsidRDefault="00FF57CB">
      <w:pPr>
        <w:pStyle w:val="ConsPlusNormal"/>
        <w:jc w:val="both"/>
      </w:pPr>
    </w:p>
    <w:p w:rsidR="00FF57CB" w:rsidRDefault="00FF57CB">
      <w:pPr>
        <w:pStyle w:val="ConsPlusNormal"/>
        <w:jc w:val="both"/>
      </w:pPr>
    </w:p>
    <w:p w:rsidR="00FF57CB" w:rsidRDefault="00FF57CB">
      <w:pPr>
        <w:pStyle w:val="ConsPlusNormal"/>
        <w:jc w:val="right"/>
        <w:outlineLvl w:val="0"/>
      </w:pPr>
      <w:r>
        <w:t>Приложение N 2</w:t>
      </w:r>
    </w:p>
    <w:p w:rsidR="00FF57CB" w:rsidRDefault="00FF57CB">
      <w:pPr>
        <w:pStyle w:val="ConsPlusNormal"/>
        <w:jc w:val="right"/>
      </w:pPr>
      <w:r>
        <w:t>к Указу Президента</w:t>
      </w:r>
    </w:p>
    <w:p w:rsidR="00FF57CB" w:rsidRDefault="00FF57CB">
      <w:pPr>
        <w:pStyle w:val="ConsPlusNormal"/>
        <w:jc w:val="right"/>
      </w:pPr>
      <w:r>
        <w:t>Республики Татарстан</w:t>
      </w:r>
    </w:p>
    <w:p w:rsidR="00FF57CB" w:rsidRDefault="00FF57CB">
      <w:pPr>
        <w:pStyle w:val="ConsPlusNormal"/>
        <w:jc w:val="right"/>
      </w:pPr>
      <w:r>
        <w:t>от 12 июля 2008 г. N УП-324</w:t>
      </w:r>
    </w:p>
    <w:p w:rsidR="00FF57CB" w:rsidRDefault="00FF57CB">
      <w:pPr>
        <w:pStyle w:val="ConsPlusNormal"/>
        <w:jc w:val="both"/>
      </w:pPr>
    </w:p>
    <w:p w:rsidR="00FF57CB" w:rsidRDefault="00FF57CB">
      <w:pPr>
        <w:pStyle w:val="ConsPlusTitle"/>
        <w:jc w:val="center"/>
      </w:pPr>
      <w:bookmarkStart w:id="2" w:name="P88"/>
      <w:bookmarkEnd w:id="2"/>
      <w:r>
        <w:t>ПОЛОЖЕНИЕ</w:t>
      </w:r>
    </w:p>
    <w:p w:rsidR="00FF57CB" w:rsidRDefault="00FF57CB">
      <w:pPr>
        <w:pStyle w:val="ConsPlusTitle"/>
        <w:jc w:val="center"/>
      </w:pPr>
      <w:r>
        <w:t>О ШТАБЕ ПО ОБЕСПЕЧЕНИЮ БЕЗОПАСНОСТИ ЭЛЕКТРОСНАБЖЕНИЯ</w:t>
      </w:r>
    </w:p>
    <w:p w:rsidR="00FF57CB" w:rsidRDefault="00FF57CB">
      <w:pPr>
        <w:pStyle w:val="ConsPlusTitle"/>
        <w:jc w:val="center"/>
      </w:pPr>
      <w:r>
        <w:t>В РЕСПУБЛИКЕ ТАТАРСТАН</w:t>
      </w:r>
    </w:p>
    <w:p w:rsidR="00FF57CB" w:rsidRDefault="00FF5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5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57CB" w:rsidRDefault="00FF5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57CB" w:rsidRDefault="00FF5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57CB" w:rsidRDefault="00FF57CB">
            <w:pPr>
              <w:pStyle w:val="ConsPlusNormal"/>
              <w:jc w:val="center"/>
            </w:pPr>
            <w:r>
              <w:rPr>
                <w:color w:val="392C69"/>
              </w:rPr>
              <w:t>Список изменяющих документов</w:t>
            </w:r>
          </w:p>
          <w:p w:rsidR="00FF57CB" w:rsidRDefault="00FF57CB">
            <w:pPr>
              <w:pStyle w:val="ConsPlusNormal"/>
              <w:jc w:val="center"/>
            </w:pPr>
            <w:r>
              <w:rPr>
                <w:color w:val="392C69"/>
              </w:rPr>
              <w:t xml:space="preserve">(в ред. Указов Президента РТ от 01.02.2010 </w:t>
            </w:r>
            <w:hyperlink r:id="rId49">
              <w:r>
                <w:rPr>
                  <w:color w:val="0000FF"/>
                </w:rPr>
                <w:t>N УП-36</w:t>
              </w:r>
            </w:hyperlink>
            <w:r>
              <w:rPr>
                <w:color w:val="392C69"/>
              </w:rPr>
              <w:t>,</w:t>
            </w:r>
          </w:p>
          <w:p w:rsidR="00FF57CB" w:rsidRDefault="00FF57CB">
            <w:pPr>
              <w:pStyle w:val="ConsPlusNormal"/>
              <w:jc w:val="center"/>
            </w:pPr>
            <w:r>
              <w:rPr>
                <w:color w:val="392C69"/>
              </w:rPr>
              <w:t xml:space="preserve">от 16.12.2013 </w:t>
            </w:r>
            <w:hyperlink r:id="rId50">
              <w:r>
                <w:rPr>
                  <w:color w:val="0000FF"/>
                </w:rPr>
                <w:t>N УП-1233</w:t>
              </w:r>
            </w:hyperlink>
            <w:r>
              <w:rPr>
                <w:color w:val="392C69"/>
              </w:rPr>
              <w:t xml:space="preserve">, от 18.03.2020 </w:t>
            </w:r>
            <w:hyperlink r:id="rId51">
              <w:r>
                <w:rPr>
                  <w:color w:val="0000FF"/>
                </w:rPr>
                <w:t>N УП-177</w:t>
              </w:r>
            </w:hyperlink>
            <w:r>
              <w:rPr>
                <w:color w:val="392C69"/>
              </w:rPr>
              <w:t xml:space="preserve">, от 24.08.2022 </w:t>
            </w:r>
            <w:hyperlink r:id="rId52">
              <w:r>
                <w:rPr>
                  <w:color w:val="0000FF"/>
                </w:rPr>
                <w:t>N УП-590</w:t>
              </w:r>
            </w:hyperlink>
            <w:r>
              <w:rPr>
                <w:color w:val="392C69"/>
              </w:rPr>
              <w:t>,</w:t>
            </w:r>
          </w:p>
          <w:p w:rsidR="00FF57CB" w:rsidRDefault="00FF57CB">
            <w:pPr>
              <w:pStyle w:val="ConsPlusNormal"/>
              <w:jc w:val="center"/>
            </w:pPr>
            <w:r>
              <w:rPr>
                <w:color w:val="392C69"/>
              </w:rPr>
              <w:t xml:space="preserve">Указов Раиса РТ от 05.06.2023 </w:t>
            </w:r>
            <w:hyperlink r:id="rId53">
              <w:r>
                <w:rPr>
                  <w:color w:val="0000FF"/>
                </w:rPr>
                <w:t>N 385</w:t>
              </w:r>
            </w:hyperlink>
            <w:r>
              <w:rPr>
                <w:color w:val="392C69"/>
              </w:rPr>
              <w:t xml:space="preserve">, от 03.07.2024 </w:t>
            </w:r>
            <w:hyperlink r:id="rId54">
              <w:r>
                <w:rPr>
                  <w:color w:val="0000FF"/>
                </w:rPr>
                <w:t>N 510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57CB" w:rsidRDefault="00FF57CB">
            <w:pPr>
              <w:pStyle w:val="ConsPlusNormal"/>
            </w:pPr>
          </w:p>
        </w:tc>
      </w:tr>
    </w:tbl>
    <w:p w:rsidR="00FF57CB" w:rsidRDefault="00FF57CB">
      <w:pPr>
        <w:pStyle w:val="ConsPlusNormal"/>
        <w:jc w:val="both"/>
      </w:pPr>
    </w:p>
    <w:p w:rsidR="00FF57CB" w:rsidRDefault="00FF57CB">
      <w:pPr>
        <w:pStyle w:val="ConsPlusTitle"/>
        <w:jc w:val="center"/>
        <w:outlineLvl w:val="1"/>
      </w:pPr>
      <w:r>
        <w:t>1. Общие положения</w:t>
      </w:r>
    </w:p>
    <w:p w:rsidR="00FF57CB" w:rsidRDefault="00FF57CB">
      <w:pPr>
        <w:pStyle w:val="ConsPlusNormal"/>
        <w:jc w:val="both"/>
      </w:pPr>
    </w:p>
    <w:p w:rsidR="00FF57CB" w:rsidRDefault="00FF57CB">
      <w:pPr>
        <w:pStyle w:val="ConsPlusNormal"/>
        <w:ind w:firstLine="540"/>
        <w:jc w:val="both"/>
      </w:pPr>
      <w:r>
        <w:t>1.1. Штаб по обеспечению безопасности электроснабжения в Республике Татарстан (далее - Штаб) является постоянно действующим коллегиальным координационным органом, созданным и функционирующим при Кабинете Министров Республики Татарстан.</w:t>
      </w:r>
    </w:p>
    <w:p w:rsidR="00FF57CB" w:rsidRDefault="00FF57CB">
      <w:pPr>
        <w:pStyle w:val="ConsPlusNormal"/>
        <w:spacing w:before="220"/>
        <w:ind w:firstLine="540"/>
        <w:jc w:val="both"/>
      </w:pPr>
      <w:r>
        <w:t>1.2. Штаб в своей деятельности руководствуется законодательством Российской Федерации, нормативно-техническими документами в области энергетики и настоящим Положением.</w:t>
      </w:r>
    </w:p>
    <w:p w:rsidR="00FF57CB" w:rsidRDefault="00FF57CB">
      <w:pPr>
        <w:pStyle w:val="ConsPlusNormal"/>
        <w:spacing w:before="220"/>
        <w:ind w:firstLine="540"/>
        <w:jc w:val="both"/>
      </w:pPr>
      <w:r>
        <w:lastRenderedPageBreak/>
        <w:t>1.3. Штаб осуществляет свою деятельность во взаимодействии с территориальными подразделениями федеральных органов исполнительной власти, органами государственной власти Республики Татарстан и иных субъектов Российской Федерации и штабами, созданными в иных субъектах Российской Федерации.</w:t>
      </w:r>
    </w:p>
    <w:p w:rsidR="00FF57CB" w:rsidRDefault="00FF57CB">
      <w:pPr>
        <w:pStyle w:val="ConsPlusNormal"/>
        <w:spacing w:before="220"/>
        <w:ind w:firstLine="540"/>
        <w:jc w:val="both"/>
      </w:pPr>
      <w:r>
        <w:t>1.4. Штаб создается по решению Раиса Республики Татарстан.</w:t>
      </w:r>
    </w:p>
    <w:p w:rsidR="00FF57CB" w:rsidRDefault="00FF57CB">
      <w:pPr>
        <w:pStyle w:val="ConsPlusNormal"/>
        <w:jc w:val="both"/>
      </w:pPr>
      <w:r>
        <w:t xml:space="preserve">(в ред. </w:t>
      </w:r>
      <w:hyperlink r:id="rId55">
        <w:r>
          <w:rPr>
            <w:color w:val="0000FF"/>
          </w:rPr>
          <w:t>Указа</w:t>
        </w:r>
      </w:hyperlink>
      <w:r>
        <w:t xml:space="preserve"> Раиса РТ от 05.06.2023 N 385)</w:t>
      </w:r>
    </w:p>
    <w:p w:rsidR="00FF57CB" w:rsidRDefault="00FF57CB">
      <w:pPr>
        <w:pStyle w:val="ConsPlusNormal"/>
        <w:jc w:val="both"/>
      </w:pPr>
    </w:p>
    <w:p w:rsidR="00FF57CB" w:rsidRDefault="00FF57CB">
      <w:pPr>
        <w:pStyle w:val="ConsPlusTitle"/>
        <w:jc w:val="center"/>
        <w:outlineLvl w:val="1"/>
      </w:pPr>
      <w:r>
        <w:t>2. Основные цели деятельности Штаба</w:t>
      </w:r>
    </w:p>
    <w:p w:rsidR="00FF57CB" w:rsidRDefault="00FF57CB">
      <w:pPr>
        <w:pStyle w:val="ConsPlusNormal"/>
        <w:jc w:val="both"/>
      </w:pPr>
    </w:p>
    <w:p w:rsidR="00FF57CB" w:rsidRDefault="00FF57CB">
      <w:pPr>
        <w:pStyle w:val="ConsPlusNormal"/>
        <w:ind w:firstLine="540"/>
        <w:jc w:val="both"/>
      </w:pPr>
      <w:r>
        <w:t>Основными целями деятельности Штаба являются:</w:t>
      </w:r>
    </w:p>
    <w:p w:rsidR="00FF57CB" w:rsidRDefault="00FF57CB">
      <w:pPr>
        <w:pStyle w:val="ConsPlusNormal"/>
        <w:spacing w:before="220"/>
        <w:ind w:firstLine="540"/>
        <w:jc w:val="both"/>
      </w:pPr>
      <w:r>
        <w:t>предотвращение нарушения электроснабжения на территории Республики Татарстан по причинам, не зависящим от действий субъектов электроэнергетики и вызванным в том числе опасными природными явлениями и иными чрезвычайными ситуациями;</w:t>
      </w:r>
    </w:p>
    <w:p w:rsidR="00FF57CB" w:rsidRDefault="00FF57CB">
      <w:pPr>
        <w:pStyle w:val="ConsPlusNormal"/>
        <w:spacing w:before="220"/>
        <w:ind w:firstLine="540"/>
        <w:jc w:val="both"/>
      </w:pPr>
      <w:r>
        <w:t>организация безопасной эксплуатации объектов электроэнергетики и энергетических установок потребителей электрической энергии при возникновении или угрозе возникновения нарушения электроснабжения;</w:t>
      </w:r>
    </w:p>
    <w:p w:rsidR="00FF57CB" w:rsidRDefault="00FF57CB">
      <w:pPr>
        <w:pStyle w:val="ConsPlusNormal"/>
        <w:spacing w:before="220"/>
        <w:ind w:firstLine="540"/>
        <w:jc w:val="both"/>
      </w:pPr>
      <w:r>
        <w:t>организация ликвидации последствий нарушения электроснабжения.</w:t>
      </w:r>
    </w:p>
    <w:p w:rsidR="00FF57CB" w:rsidRDefault="00FF57CB">
      <w:pPr>
        <w:pStyle w:val="ConsPlusNormal"/>
        <w:jc w:val="both"/>
      </w:pPr>
    </w:p>
    <w:p w:rsidR="00FF57CB" w:rsidRDefault="00FF57CB">
      <w:pPr>
        <w:pStyle w:val="ConsPlusTitle"/>
        <w:jc w:val="center"/>
        <w:outlineLvl w:val="1"/>
      </w:pPr>
      <w:r>
        <w:t>3. Состав Штаба</w:t>
      </w:r>
    </w:p>
    <w:p w:rsidR="00FF57CB" w:rsidRDefault="00FF57CB">
      <w:pPr>
        <w:pStyle w:val="ConsPlusNormal"/>
        <w:jc w:val="both"/>
      </w:pPr>
    </w:p>
    <w:p w:rsidR="00FF57CB" w:rsidRDefault="00FF57CB">
      <w:pPr>
        <w:pStyle w:val="ConsPlusNormal"/>
        <w:ind w:firstLine="540"/>
        <w:jc w:val="both"/>
      </w:pPr>
      <w:r>
        <w:t>3.1. Состав Штаба утверждается решением Раиса Республики Татарстан.</w:t>
      </w:r>
    </w:p>
    <w:p w:rsidR="00FF57CB" w:rsidRDefault="00FF57CB">
      <w:pPr>
        <w:pStyle w:val="ConsPlusNormal"/>
        <w:jc w:val="both"/>
      </w:pPr>
      <w:r>
        <w:t xml:space="preserve">(в ред. </w:t>
      </w:r>
      <w:hyperlink r:id="rId56">
        <w:r>
          <w:rPr>
            <w:color w:val="0000FF"/>
          </w:rPr>
          <w:t>Указа</w:t>
        </w:r>
      </w:hyperlink>
      <w:r>
        <w:t xml:space="preserve"> Раиса РТ от 05.06.2023 N 385)</w:t>
      </w:r>
    </w:p>
    <w:p w:rsidR="00FF57CB" w:rsidRDefault="00FF57CB">
      <w:pPr>
        <w:pStyle w:val="ConsPlusNormal"/>
        <w:spacing w:before="220"/>
        <w:ind w:firstLine="540"/>
        <w:jc w:val="both"/>
      </w:pPr>
      <w:r>
        <w:t>3.2. Руководство деятельностью Штаба осуществляет руководитель Штаба.</w:t>
      </w:r>
    </w:p>
    <w:p w:rsidR="00FF57CB" w:rsidRDefault="00FF57CB">
      <w:pPr>
        <w:pStyle w:val="ConsPlusNormal"/>
        <w:spacing w:before="220"/>
        <w:ind w:firstLine="540"/>
        <w:jc w:val="both"/>
      </w:pPr>
      <w:r>
        <w:t>3.3. Руководителем Штаба является по должности Премьер-министр Республики Татарстан.</w:t>
      </w:r>
    </w:p>
    <w:p w:rsidR="00FF57CB" w:rsidRDefault="00FF57CB">
      <w:pPr>
        <w:pStyle w:val="ConsPlusNormal"/>
        <w:spacing w:before="220"/>
        <w:ind w:firstLine="540"/>
        <w:jc w:val="both"/>
      </w:pPr>
      <w:r>
        <w:t>3.4. Заместителем руководителя Штаба является руководитель регионального оперативно-диспетчерского управления.</w:t>
      </w:r>
    </w:p>
    <w:p w:rsidR="00FF57CB" w:rsidRDefault="00FF57CB">
      <w:pPr>
        <w:pStyle w:val="ConsPlusNormal"/>
        <w:spacing w:before="220"/>
        <w:ind w:firstLine="540"/>
        <w:jc w:val="both"/>
      </w:pPr>
      <w:r>
        <w:t>Вторым заместителем руководителя Штаба является руководитель республиканского органа исполнительной власти, осуществляющего функцию управления электроэнергетикой.</w:t>
      </w:r>
    </w:p>
    <w:p w:rsidR="00FF57CB" w:rsidRDefault="00FF57CB">
      <w:pPr>
        <w:pStyle w:val="ConsPlusNormal"/>
        <w:jc w:val="both"/>
      </w:pPr>
      <w:r>
        <w:t xml:space="preserve">(в ред. </w:t>
      </w:r>
      <w:hyperlink r:id="rId57">
        <w:r>
          <w:rPr>
            <w:color w:val="0000FF"/>
          </w:rPr>
          <w:t>Указа</w:t>
        </w:r>
      </w:hyperlink>
      <w:r>
        <w:t xml:space="preserve"> Президента РТ от 16.12.2013 N УП-1233, </w:t>
      </w:r>
      <w:hyperlink r:id="rId58">
        <w:r>
          <w:rPr>
            <w:color w:val="0000FF"/>
          </w:rPr>
          <w:t>Указа</w:t>
        </w:r>
      </w:hyperlink>
      <w:r>
        <w:t xml:space="preserve"> Раиса РТ от 03.07.2024 N 510)</w:t>
      </w:r>
    </w:p>
    <w:p w:rsidR="00FF57CB" w:rsidRDefault="00FF57CB">
      <w:pPr>
        <w:pStyle w:val="ConsPlusNormal"/>
        <w:spacing w:before="220"/>
        <w:ind w:firstLine="540"/>
        <w:jc w:val="both"/>
      </w:pPr>
      <w:r>
        <w:t>3.5. В работе Штаба по решению руководителя Штаба или лица, его замещающего, могут принимать участие представители органов государственной власти Республики Татарстан, органов местного самоуправления, субъектов электроэнергетики и потребителей электрической энергии, осуществляющих свою деятельность на территории Республики Татарстан, а также представители иных организаций.</w:t>
      </w:r>
    </w:p>
    <w:p w:rsidR="00FF57CB" w:rsidRDefault="00FF57CB">
      <w:pPr>
        <w:pStyle w:val="ConsPlusNormal"/>
        <w:jc w:val="both"/>
      </w:pPr>
    </w:p>
    <w:p w:rsidR="00FF57CB" w:rsidRDefault="00FF57CB">
      <w:pPr>
        <w:pStyle w:val="ConsPlusTitle"/>
        <w:jc w:val="center"/>
        <w:outlineLvl w:val="1"/>
      </w:pPr>
      <w:r>
        <w:t>4. Функции Штаба</w:t>
      </w:r>
    </w:p>
    <w:p w:rsidR="00FF57CB" w:rsidRDefault="00FF57CB">
      <w:pPr>
        <w:pStyle w:val="ConsPlusNormal"/>
        <w:jc w:val="both"/>
      </w:pPr>
    </w:p>
    <w:p w:rsidR="00FF57CB" w:rsidRDefault="00FF57CB">
      <w:pPr>
        <w:pStyle w:val="ConsPlusNormal"/>
        <w:ind w:firstLine="540"/>
        <w:jc w:val="both"/>
      </w:pPr>
      <w:r>
        <w:t>Штаб осуществляет следующие функции:</w:t>
      </w:r>
    </w:p>
    <w:p w:rsidR="00FF57CB" w:rsidRDefault="00FF57CB">
      <w:pPr>
        <w:pStyle w:val="ConsPlusNormal"/>
        <w:spacing w:before="220"/>
        <w:ind w:firstLine="540"/>
        <w:jc w:val="both"/>
      </w:pPr>
      <w:r>
        <w:t>координация мероприятий по предотвращению нарушения электроснабжения и (или) ликвидации его последствий;</w:t>
      </w:r>
    </w:p>
    <w:p w:rsidR="00FF57CB" w:rsidRDefault="00FF57CB">
      <w:pPr>
        <w:pStyle w:val="ConsPlusNormal"/>
        <w:spacing w:before="220"/>
        <w:ind w:firstLine="540"/>
        <w:jc w:val="both"/>
      </w:pPr>
      <w:r>
        <w:t xml:space="preserve">принятие решений о применении мер, направленных на предотвращение нарушения электроснабжения и (или) ликвидацию его последствий, в том числе согласование решений, принимаемых филиалом АО "Системный оператор Единой энергетической системы" "Региональное диспетчерское управление энергосистемы Республики Татарстан" (далее - филиал) в соответствии с </w:t>
      </w:r>
      <w:hyperlink r:id="rId59">
        <w:r>
          <w:rPr>
            <w:color w:val="0000FF"/>
          </w:rPr>
          <w:t>Правилами</w:t>
        </w:r>
      </w:hyperlink>
      <w:r>
        <w:t xml:space="preserve"> оперативно-диспетчерского управления в электроэнергетике;</w:t>
      </w:r>
    </w:p>
    <w:p w:rsidR="00FF57CB" w:rsidRDefault="00FF57CB">
      <w:pPr>
        <w:pStyle w:val="ConsPlusNormal"/>
        <w:jc w:val="both"/>
      </w:pPr>
      <w:r>
        <w:lastRenderedPageBreak/>
        <w:t xml:space="preserve">(в ред. </w:t>
      </w:r>
      <w:hyperlink r:id="rId60">
        <w:r>
          <w:rPr>
            <w:color w:val="0000FF"/>
          </w:rPr>
          <w:t>Указа</w:t>
        </w:r>
      </w:hyperlink>
      <w:r>
        <w:t xml:space="preserve"> Раиса РТ от 05.06.2023 N 385)</w:t>
      </w:r>
    </w:p>
    <w:p w:rsidR="00FF57CB" w:rsidRDefault="00FF57CB">
      <w:pPr>
        <w:pStyle w:val="ConsPlusNormal"/>
        <w:spacing w:before="220"/>
        <w:ind w:firstLine="540"/>
        <w:jc w:val="both"/>
      </w:pPr>
      <w:r>
        <w:t>принятие мер, направленных на обеспечение (в ходе предотвращения нарушения электроснабжения и (или) ликвидации его последствий) выполнения субъектами электроэнергетики и потребителями электрической энергии решений филиала, по управлению режимами Единой энергетической системы России на территории Республики Татарстан;</w:t>
      </w:r>
    </w:p>
    <w:p w:rsidR="00FF57CB" w:rsidRDefault="00FF57CB">
      <w:pPr>
        <w:pStyle w:val="ConsPlusNormal"/>
        <w:spacing w:before="220"/>
        <w:ind w:firstLine="540"/>
        <w:jc w:val="both"/>
      </w:pPr>
      <w:r>
        <w:t>мониторинг и прогнозирование развития ситуации при возникновении или угрозе возникновения нарушения электроснабжения;</w:t>
      </w:r>
    </w:p>
    <w:p w:rsidR="00FF57CB" w:rsidRDefault="00FF57CB">
      <w:pPr>
        <w:pStyle w:val="ConsPlusNormal"/>
        <w:spacing w:before="220"/>
        <w:ind w:firstLine="540"/>
        <w:jc w:val="both"/>
      </w:pPr>
      <w:r>
        <w:t>информирование субъектов электроэнергетики и потребителей электрической энергии о возникновении или угрозе возникновения нарушения электроснабжения;</w:t>
      </w:r>
    </w:p>
    <w:p w:rsidR="00FF57CB" w:rsidRDefault="00FF57CB">
      <w:pPr>
        <w:pStyle w:val="ConsPlusNormal"/>
        <w:spacing w:before="220"/>
        <w:ind w:firstLine="540"/>
        <w:jc w:val="both"/>
      </w:pPr>
      <w:r>
        <w:t>сбор и анализ информации в целях прогнозирования развития ситуации при возникновении или угрозе возникновения нарушения электроснабжения, в том числе в части информации об объеме, номенклатуре и местах размещения аварийного запаса оборудования и материалов, о составе парка специализированной автомобильной техники и резервных источников электроснабжения, об инвестиционной деятельности территориальных сетевых организаций, в случае если предоставление таких данных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не предусмотрено иными нормативными правовыми актами Российской Федерации;</w:t>
      </w:r>
    </w:p>
    <w:p w:rsidR="00FF57CB" w:rsidRDefault="00FF57CB">
      <w:pPr>
        <w:pStyle w:val="ConsPlusNormal"/>
        <w:jc w:val="both"/>
      </w:pPr>
      <w:r>
        <w:t xml:space="preserve">(абзац введен </w:t>
      </w:r>
      <w:hyperlink r:id="rId61">
        <w:r>
          <w:rPr>
            <w:color w:val="0000FF"/>
          </w:rPr>
          <w:t>Указом</w:t>
        </w:r>
      </w:hyperlink>
      <w:r>
        <w:t xml:space="preserve"> Президента РТ от 24.08.2022 N УП-590)</w:t>
      </w:r>
    </w:p>
    <w:p w:rsidR="00FF57CB" w:rsidRDefault="00FF57CB">
      <w:pPr>
        <w:pStyle w:val="ConsPlusNormal"/>
        <w:spacing w:before="220"/>
        <w:ind w:firstLine="540"/>
        <w:jc w:val="both"/>
      </w:pPr>
      <w:r>
        <w:t xml:space="preserve">оценка территориальных сетевых организаций, владеющих на праве собственности или ином законном основании только объектами электросетевого хозяйства высшим классом номинального напряжения ниже 110 </w:t>
      </w:r>
      <w:proofErr w:type="spellStart"/>
      <w:r>
        <w:t>кВ</w:t>
      </w:r>
      <w:proofErr w:type="spellEnd"/>
      <w:r>
        <w:t>, на предмет отсутствия технических и (или) организационных возможностей предотвращения нарушения электроснабжения и (или) ликвидации его последствий (далее - территориальные сетевые организации, не готовые к предотвращению нарушения электроснабжения).</w:t>
      </w:r>
    </w:p>
    <w:p w:rsidR="00FF57CB" w:rsidRDefault="00FF57CB">
      <w:pPr>
        <w:pStyle w:val="ConsPlusNormal"/>
        <w:jc w:val="both"/>
      </w:pPr>
      <w:r>
        <w:t xml:space="preserve">(абзац введен </w:t>
      </w:r>
      <w:hyperlink r:id="rId62">
        <w:r>
          <w:rPr>
            <w:color w:val="0000FF"/>
          </w:rPr>
          <w:t>Указом</w:t>
        </w:r>
      </w:hyperlink>
      <w:r>
        <w:t xml:space="preserve"> Президента РТ от 24.08.2022 N УП-590)</w:t>
      </w:r>
    </w:p>
    <w:p w:rsidR="00FF57CB" w:rsidRDefault="00FF57CB">
      <w:pPr>
        <w:pStyle w:val="ConsPlusNormal"/>
        <w:jc w:val="both"/>
      </w:pPr>
    </w:p>
    <w:p w:rsidR="00FF57CB" w:rsidRDefault="00FF57CB">
      <w:pPr>
        <w:pStyle w:val="ConsPlusTitle"/>
        <w:jc w:val="center"/>
        <w:outlineLvl w:val="1"/>
      </w:pPr>
      <w:r>
        <w:t>5. Полномочия Штаба</w:t>
      </w:r>
    </w:p>
    <w:p w:rsidR="00FF57CB" w:rsidRDefault="00FF57CB">
      <w:pPr>
        <w:pStyle w:val="ConsPlusNormal"/>
        <w:jc w:val="both"/>
      </w:pPr>
    </w:p>
    <w:p w:rsidR="00FF57CB" w:rsidRDefault="00FF57CB">
      <w:pPr>
        <w:pStyle w:val="ConsPlusNormal"/>
        <w:ind w:firstLine="540"/>
        <w:jc w:val="both"/>
      </w:pPr>
      <w:bookmarkStart w:id="3" w:name="P138"/>
      <w:bookmarkEnd w:id="3"/>
      <w:r>
        <w:t>5.1. При возникновении или угрозе возникновения нарушения электроснабжения на территории Республики Татарстан (режима с высокими рисками нарушения электроснабжения) Штаб принимает решения о применении следующих мер, направленных на предотвращение нарушения электроснабжения:</w:t>
      </w:r>
    </w:p>
    <w:p w:rsidR="00FF57CB" w:rsidRDefault="00FF57CB">
      <w:pPr>
        <w:pStyle w:val="ConsPlusNormal"/>
        <w:spacing w:before="220"/>
        <w:ind w:firstLine="540"/>
        <w:jc w:val="both"/>
      </w:pPr>
      <w:r>
        <w:t xml:space="preserve">согласование решения филиала об увеличении суммарной величины аварийных ограничений на территории Республики Татарстан по сравнению с величинами, предусмотренными </w:t>
      </w:r>
      <w:hyperlink r:id="rId63">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года N 442 "О функционировании розничных рынков электрической энергии, полном и (или) частичном ограничении режима потребления электрической энергии", с целью включения ее в задание соответствующего диспетчерского центра на разработку графиков аварийного ограничения режима потребления электрической энергии (мощности);</w:t>
      </w:r>
    </w:p>
    <w:p w:rsidR="00FF57CB" w:rsidRDefault="00FF57CB">
      <w:pPr>
        <w:pStyle w:val="ConsPlusNormal"/>
        <w:jc w:val="both"/>
      </w:pPr>
      <w:r>
        <w:t xml:space="preserve">(в ред. </w:t>
      </w:r>
      <w:hyperlink r:id="rId64">
        <w:r>
          <w:rPr>
            <w:color w:val="0000FF"/>
          </w:rPr>
          <w:t>Указа</w:t>
        </w:r>
      </w:hyperlink>
      <w:r>
        <w:t xml:space="preserve"> Президента РТ от 18.03.2020 N УП-177)</w:t>
      </w:r>
    </w:p>
    <w:p w:rsidR="00FF57CB" w:rsidRDefault="00FF57CB">
      <w:pPr>
        <w:pStyle w:val="ConsPlusNormal"/>
        <w:spacing w:before="220"/>
        <w:ind w:firstLine="540"/>
        <w:jc w:val="both"/>
      </w:pPr>
      <w:r>
        <w:t xml:space="preserve">согласование решений филиала и сетевых организаций о необходимости внесения изменений в утвержденные графики аварийного ограничения режима потребления электрической энергии (мощности) в случае и порядке, которые установлены </w:t>
      </w:r>
      <w:hyperlink r:id="rId65">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года N 442 "О функционировании розничных рынков электрической энергии, полном и (или) частичном </w:t>
      </w:r>
      <w:r>
        <w:lastRenderedPageBreak/>
        <w:t>ограничении режима потребления электрической энергии";</w:t>
      </w:r>
    </w:p>
    <w:p w:rsidR="00FF57CB" w:rsidRDefault="00FF57CB">
      <w:pPr>
        <w:pStyle w:val="ConsPlusNormal"/>
        <w:jc w:val="both"/>
      </w:pPr>
      <w:r>
        <w:t xml:space="preserve">(абзац введен </w:t>
      </w:r>
      <w:hyperlink r:id="rId66">
        <w:r>
          <w:rPr>
            <w:color w:val="0000FF"/>
          </w:rPr>
          <w:t>Указом</w:t>
        </w:r>
      </w:hyperlink>
      <w:r>
        <w:t xml:space="preserve"> Президента РТ от 18.03.2020 N УП-177)</w:t>
      </w:r>
    </w:p>
    <w:p w:rsidR="00FF57CB" w:rsidRDefault="00FF57CB">
      <w:pPr>
        <w:pStyle w:val="ConsPlusNormal"/>
        <w:spacing w:before="220"/>
        <w:ind w:firstLine="540"/>
        <w:jc w:val="both"/>
      </w:pPr>
      <w:r>
        <w:t>изменение режима работы объектов, функционирующих в режиме комбинированной выработки электрической и тепловой энергии, и соответствующая корректировка графика работы тепловой сети с учетом приоритета безопасности функционирования объектов электроэнергетики и энергетических установок потребителей электрической энергии;</w:t>
      </w:r>
    </w:p>
    <w:p w:rsidR="00FF57CB" w:rsidRDefault="00FF57CB">
      <w:pPr>
        <w:pStyle w:val="ConsPlusNormal"/>
        <w:spacing w:before="220"/>
        <w:ind w:firstLine="540"/>
        <w:jc w:val="both"/>
      </w:pPr>
      <w:r>
        <w:t>ограничение световой рекламы, уличного освещения, а также ограничение в соответствии с законодательством Российской Федерации режима потребления электрической энергии организациями и предприятиями;</w:t>
      </w:r>
    </w:p>
    <w:p w:rsidR="00FF57CB" w:rsidRDefault="00FF57CB">
      <w:pPr>
        <w:pStyle w:val="ConsPlusNormal"/>
        <w:spacing w:before="220"/>
        <w:ind w:firstLine="540"/>
        <w:jc w:val="both"/>
      </w:pPr>
      <w:r>
        <w:t>формирование и направление оперативных выездных аварийных бригад;</w:t>
      </w:r>
    </w:p>
    <w:p w:rsidR="00FF57CB" w:rsidRDefault="00FF57CB">
      <w:pPr>
        <w:pStyle w:val="ConsPlusNormal"/>
        <w:spacing w:before="220"/>
        <w:ind w:firstLine="540"/>
        <w:jc w:val="both"/>
      </w:pPr>
      <w:r>
        <w:t>определение перечня объектов электроэнергетики и иных объектов, на которых должно быть обеспечено круглосуточное дежурство персонала;</w:t>
      </w:r>
    </w:p>
    <w:p w:rsidR="00FF57CB" w:rsidRDefault="00FF57CB">
      <w:pPr>
        <w:pStyle w:val="ConsPlusNormal"/>
        <w:spacing w:before="220"/>
        <w:ind w:firstLine="540"/>
        <w:jc w:val="both"/>
      </w:pPr>
      <w:r>
        <w:t xml:space="preserve">согласование решений, принятых филиалом, в случаях, предусмотренных </w:t>
      </w:r>
      <w:hyperlink r:id="rId67">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года N 854 "Об утверждении Правил оперативно-диспетчерского управления в электроэнергетике;</w:t>
      </w:r>
    </w:p>
    <w:p w:rsidR="00FF57CB" w:rsidRDefault="00FF57CB">
      <w:pPr>
        <w:pStyle w:val="ConsPlusNormal"/>
        <w:jc w:val="both"/>
      </w:pPr>
      <w:r>
        <w:t xml:space="preserve">(в ред. </w:t>
      </w:r>
      <w:hyperlink r:id="rId68">
        <w:r>
          <w:rPr>
            <w:color w:val="0000FF"/>
          </w:rPr>
          <w:t>Указа</w:t>
        </w:r>
      </w:hyperlink>
      <w:r>
        <w:t xml:space="preserve"> Президента РТ от 18.03.2020 N УП-177)</w:t>
      </w:r>
    </w:p>
    <w:p w:rsidR="00FF57CB" w:rsidRDefault="00FF57CB">
      <w:pPr>
        <w:pStyle w:val="ConsPlusNormal"/>
        <w:spacing w:before="220"/>
        <w:ind w:firstLine="540"/>
        <w:jc w:val="both"/>
      </w:pPr>
      <w:r>
        <w:t>принятие иных организационных и координационных мер, направленных на обеспечение эффективного выполнения решений по управлению режимами Единой энергетической системы России и энергетической системы Республики Татарстан.</w:t>
      </w:r>
    </w:p>
    <w:p w:rsidR="00FF57CB" w:rsidRDefault="00FF57CB">
      <w:pPr>
        <w:pStyle w:val="ConsPlusNormal"/>
        <w:spacing w:before="220"/>
        <w:ind w:firstLine="540"/>
        <w:jc w:val="both"/>
      </w:pPr>
      <w:r>
        <w:t>5.1.1. Анализ информации, проводимый в целях прогнозирования развития ситуации при возникновении или угрозе возникновения нарушения электроснабжения территориальными сетевыми организациями (далее - анализ информации), представляет собой деятельность Штаба по сбору, обработке и оценке информации о выполнении такими территориальными сетевыми организациями условий обеспечения безопасности снабжения электрической энергией.</w:t>
      </w:r>
    </w:p>
    <w:p w:rsidR="00FF57CB" w:rsidRDefault="00FF57CB">
      <w:pPr>
        <w:pStyle w:val="ConsPlusNormal"/>
        <w:spacing w:before="220"/>
        <w:ind w:firstLine="540"/>
        <w:jc w:val="both"/>
      </w:pPr>
      <w:r>
        <w:t>Анализ обеспечения безопасности электроснабжения осуществляется непрерывно в течение всего года.</w:t>
      </w:r>
    </w:p>
    <w:p w:rsidR="00FF57CB" w:rsidRDefault="00FF57CB">
      <w:pPr>
        <w:pStyle w:val="ConsPlusNormal"/>
        <w:spacing w:before="220"/>
        <w:ind w:firstLine="540"/>
        <w:jc w:val="both"/>
      </w:pPr>
      <w:r>
        <w:t xml:space="preserve">Данные, получаемые Штабом в рамках осуществления анализа информации и используемые Министерством энергетики Российской Федерации для расчета индекса надежного функционирования объектов электросетевого хозяйства высшим классом номинального напряжения ниже 110 </w:t>
      </w:r>
      <w:proofErr w:type="spellStart"/>
      <w:r>
        <w:t>кВ</w:t>
      </w:r>
      <w:proofErr w:type="spellEnd"/>
      <w:r>
        <w:t xml:space="preserve">, принадлежащих на праве собственности или ином законном основании территориальным сетевым организациям, в соответствии с </w:t>
      </w:r>
      <w:hyperlink r:id="rId69">
        <w:r>
          <w:rPr>
            <w:color w:val="0000FF"/>
          </w:rPr>
          <w:t>Правилами</w:t>
        </w:r>
      </w:hyperlink>
      <w:r>
        <w:t xml:space="preserve">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утвержденными постановлением Правительства Российской Федерации от 10 мая 2017 года N 543 "О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(далее - индекс надежного функционирования), направляются Штабом в Министерство энергетики Российской Федерации в порядке и объемах, установленных указанным министерством.</w:t>
      </w:r>
    </w:p>
    <w:p w:rsidR="00FF57CB" w:rsidRDefault="00FF57CB">
      <w:pPr>
        <w:pStyle w:val="ConsPlusNormal"/>
        <w:spacing w:before="220"/>
        <w:ind w:firstLine="540"/>
        <w:jc w:val="both"/>
      </w:pPr>
      <w:r>
        <w:t>Результаты анализа информации в течение отопительного сезона размещаются на официальном сайте Министерства энергетики Российской Федерации в информационно-телекоммуникационной сети "Интернет".</w:t>
      </w:r>
    </w:p>
    <w:p w:rsidR="00FF57CB" w:rsidRDefault="00FF57CB">
      <w:pPr>
        <w:pStyle w:val="ConsPlusNormal"/>
        <w:spacing w:before="220"/>
        <w:ind w:firstLine="540"/>
        <w:jc w:val="both"/>
      </w:pPr>
      <w:r>
        <w:t xml:space="preserve">Ежегодно, не позднее 5 ноября текущего года, Штаб осуществляет прогнозирование развития в предстоящий отопительный сезон ситуации при возникновении или угрозе возникновения нарушения электроснабжения, в рамках которого указываются результаты оценки на предмет </w:t>
      </w:r>
      <w:r>
        <w:lastRenderedPageBreak/>
        <w:t>отсутствия технических и (или) организационных возможностей предотвращения нарушения электроснабжения и (или) ликвидации его последствий. Указанные в настоящем абзаце действия осуществляются на основании результатов анализа информации с учетом индекса надежного функционирования и оформляются протоколом заседания Штаба при рассмотрении вопросов подготовки субъектов электроэнергетики и объектов жилищно-коммунального хозяйства к работе в отопительный сезон.</w:t>
      </w:r>
    </w:p>
    <w:p w:rsidR="00FF57CB" w:rsidRDefault="00FF57CB">
      <w:pPr>
        <w:pStyle w:val="ConsPlusNormal"/>
        <w:spacing w:before="220"/>
        <w:ind w:firstLine="540"/>
        <w:jc w:val="both"/>
      </w:pPr>
      <w:r>
        <w:t>Порядок проведения анализа информации и оценки территориальных сетевых организаций, не готовых к предотвращению нарушения электроснабжения, а также порядок доведения результатов анализа информации и результатов оценки на предмет отсутствия технических и (или) организационных возможностей предотвращения нарушения электроснабжения и (или) ликвидации его последствий до Министерства энергетики Российской Федерации устанавливаются Штабом по согласованию с Федеральным штабом по обеспечению безопасности электроснабжения и размещаются в открытом доступе на официальном сайте республиканского органа исполнительной власти, осуществляющего функцию управления электроэнергетикой, в информационно-телекоммуникационной сети "Интернет".</w:t>
      </w:r>
    </w:p>
    <w:p w:rsidR="00FF57CB" w:rsidRDefault="00FF57CB">
      <w:pPr>
        <w:pStyle w:val="ConsPlusNormal"/>
        <w:jc w:val="both"/>
      </w:pPr>
      <w:r>
        <w:t xml:space="preserve">(в ред. </w:t>
      </w:r>
      <w:hyperlink r:id="rId70">
        <w:r>
          <w:rPr>
            <w:color w:val="0000FF"/>
          </w:rPr>
          <w:t>Указа</w:t>
        </w:r>
      </w:hyperlink>
      <w:r>
        <w:t xml:space="preserve"> Раиса РТ от 03.07.2024 N 510)</w:t>
      </w:r>
    </w:p>
    <w:p w:rsidR="00FF57CB" w:rsidRDefault="00FF57CB">
      <w:pPr>
        <w:pStyle w:val="ConsPlusNormal"/>
        <w:jc w:val="both"/>
      </w:pPr>
      <w:r>
        <w:t xml:space="preserve">(п. 5.1.1 введен </w:t>
      </w:r>
      <w:hyperlink r:id="rId71">
        <w:r>
          <w:rPr>
            <w:color w:val="0000FF"/>
          </w:rPr>
          <w:t>Указом</w:t>
        </w:r>
      </w:hyperlink>
      <w:r>
        <w:t xml:space="preserve"> Президента РТ от 24.08.2022 N УП-590</w:t>
      </w:r>
    </w:p>
    <w:p w:rsidR="00FF57CB" w:rsidRDefault="00FF57CB">
      <w:pPr>
        <w:pStyle w:val="ConsPlusNormal"/>
        <w:spacing w:before="220"/>
        <w:ind w:firstLine="540"/>
        <w:jc w:val="both"/>
      </w:pPr>
      <w:r>
        <w:t>5.2. Штаб не позднее трех часов с момента получения на согласование решения филиала рассматривает его и выбирает необходимый вариант мер, предложенных филиалом. При этом Штаб руководствуется принципом выбора мер, исполнение которых влечет наименьшую угрозу возникновения неблагоприятных последствий.</w:t>
      </w:r>
    </w:p>
    <w:p w:rsidR="00FF57CB" w:rsidRDefault="00FF57CB">
      <w:pPr>
        <w:pStyle w:val="ConsPlusNormal"/>
        <w:spacing w:before="220"/>
        <w:ind w:firstLine="540"/>
        <w:jc w:val="both"/>
      </w:pPr>
      <w:r>
        <w:t xml:space="preserve">5.3. В целях принятия решений в соответствии с </w:t>
      </w:r>
      <w:hyperlink w:anchor="P138">
        <w:r>
          <w:rPr>
            <w:color w:val="0000FF"/>
          </w:rPr>
          <w:t>пунктом 5.1</w:t>
        </w:r>
      </w:hyperlink>
      <w:r>
        <w:t xml:space="preserve"> настоящего Положения Штаб вправе запрашивать у субъектов электроэнергетики и потребителей электрической энергии необходимую информацию, которая подлежит представлению в Штаб в течение двух часов с момента получения запроса или в иные предусмотренные запросом сроки.</w:t>
      </w:r>
    </w:p>
    <w:p w:rsidR="00FF57CB" w:rsidRDefault="00FF57CB">
      <w:pPr>
        <w:pStyle w:val="ConsPlusNormal"/>
        <w:spacing w:before="220"/>
        <w:ind w:firstLine="540"/>
        <w:jc w:val="both"/>
      </w:pPr>
      <w:r>
        <w:t>5.4. Штаб направляет органам государственной власти или организациям, в компетенции которых находится принятие соответствующих решений, предложения, касающиеся:</w:t>
      </w:r>
    </w:p>
    <w:p w:rsidR="00FF57CB" w:rsidRDefault="00FF57CB">
      <w:pPr>
        <w:pStyle w:val="ConsPlusNormal"/>
        <w:spacing w:before="220"/>
        <w:ind w:firstLine="540"/>
        <w:jc w:val="both"/>
      </w:pPr>
      <w:r>
        <w:t>запрета проведения строительных работ вблизи энергетических и других коммуникаций (воздушных и кабельных линий электропередачи, газо- и водопроводов), в зоне расположения объектов электроэнергетики и энергетических установок потребителей электрической энергии, внезапное нарушение электроснабжения которых влечет возникновение угрозы жизни и здоровью граждан, имуществу физических и юридических лиц, государственному или муниципальному имуществу, а также угрозы негативного воздействия на окружающую среду;</w:t>
      </w:r>
    </w:p>
    <w:p w:rsidR="00FF57CB" w:rsidRDefault="00FF57CB">
      <w:pPr>
        <w:pStyle w:val="ConsPlusNormal"/>
        <w:spacing w:before="220"/>
        <w:ind w:firstLine="540"/>
        <w:jc w:val="both"/>
      </w:pPr>
      <w:r>
        <w:t>использования неснижаемого нормативного запаса топлива на электростанциях и котельных;</w:t>
      </w:r>
    </w:p>
    <w:p w:rsidR="00FF57CB" w:rsidRDefault="00FF57CB">
      <w:pPr>
        <w:pStyle w:val="ConsPlusNormal"/>
        <w:spacing w:before="220"/>
        <w:ind w:firstLine="540"/>
        <w:jc w:val="both"/>
      </w:pPr>
      <w:r>
        <w:t xml:space="preserve">выпуска из государственного резерва в порядке временного заимствования или </w:t>
      </w:r>
      <w:proofErr w:type="spellStart"/>
      <w:r>
        <w:t>разбронирования</w:t>
      </w:r>
      <w:proofErr w:type="spellEnd"/>
      <w:r>
        <w:t xml:space="preserve"> необходимых объемов топлива для электростанций;</w:t>
      </w:r>
    </w:p>
    <w:p w:rsidR="00FF57CB" w:rsidRDefault="00FF57CB">
      <w:pPr>
        <w:pStyle w:val="ConsPlusNormal"/>
        <w:spacing w:before="220"/>
        <w:ind w:firstLine="540"/>
        <w:jc w:val="both"/>
      </w:pPr>
      <w:r>
        <w:t>введения в действие графиков переводов потребителей газа на резервные виды топлива, а также графиков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 или при похолодании (до исчезновения обстоятельств, послуживших причиной возникновения или угрозы возникновения нарушения электроснабжения);</w:t>
      </w:r>
    </w:p>
    <w:p w:rsidR="00FF57CB" w:rsidRDefault="00FF57CB">
      <w:pPr>
        <w:pStyle w:val="ConsPlusNormal"/>
        <w:spacing w:before="220"/>
        <w:ind w:firstLine="540"/>
        <w:jc w:val="both"/>
      </w:pPr>
      <w:r>
        <w:t>изменения режимов работы предприятий и организаций, переноса выходного дня (выходных дней) и корректировки графиков работы городского, пригородного и междугородного транспорта, изменения графика рабочего времени при недостаточности мер по ограничению режима потребления электрической энергии;</w:t>
      </w:r>
    </w:p>
    <w:p w:rsidR="00FF57CB" w:rsidRDefault="00FF57CB">
      <w:pPr>
        <w:pStyle w:val="ConsPlusNormal"/>
        <w:spacing w:before="220"/>
        <w:ind w:firstLine="540"/>
        <w:jc w:val="both"/>
      </w:pPr>
      <w:r>
        <w:t xml:space="preserve">привлечения в соответствии с законодательством Российской Федерации и </w:t>
      </w:r>
      <w:r>
        <w:lastRenderedPageBreak/>
        <w:t>законодательством Республики Татарстан к предотвращению нарушения электроснабжения и (или) ликвидации его последствий сил и средств Единой государственной системы предупреждения и ликвидации чрезвычайных ситуаций, а также федеральных органов исполнительной власти, органов исполнительной власти Республики Татарстан, органов местного самоуправления и субъектов электроэнергетики в пределах их компетенции.</w:t>
      </w:r>
    </w:p>
    <w:p w:rsidR="00FF57CB" w:rsidRDefault="00FF57CB">
      <w:pPr>
        <w:pStyle w:val="ConsPlusNormal"/>
        <w:jc w:val="both"/>
      </w:pPr>
      <w:r>
        <w:t xml:space="preserve">(в ред. </w:t>
      </w:r>
      <w:hyperlink r:id="rId72">
        <w:r>
          <w:rPr>
            <w:color w:val="0000FF"/>
          </w:rPr>
          <w:t>Указа</w:t>
        </w:r>
      </w:hyperlink>
      <w:r>
        <w:t xml:space="preserve"> Раиса РТ от 03.07.2024 N 510)</w:t>
      </w:r>
    </w:p>
    <w:p w:rsidR="00FF57CB" w:rsidRDefault="00FF57CB">
      <w:pPr>
        <w:pStyle w:val="ConsPlusNormal"/>
        <w:spacing w:before="220"/>
        <w:ind w:firstLine="540"/>
        <w:jc w:val="both"/>
      </w:pPr>
      <w:r>
        <w:t>5.5. При принятии решений Штаб исходит из необходимости обеспечения безопасности работы объектов электроэнергетики и энергетических установок потребителей электрической энергии.</w:t>
      </w:r>
    </w:p>
    <w:p w:rsidR="00FF57CB" w:rsidRDefault="00FF57CB">
      <w:pPr>
        <w:pStyle w:val="ConsPlusNormal"/>
        <w:spacing w:before="220"/>
        <w:ind w:firstLine="540"/>
        <w:jc w:val="both"/>
      </w:pPr>
      <w:r>
        <w:t>5.6. Принятые и (или) согласованные Штабом решения являются обязательными и подлежат исполнению органами государственной власти Республики Татарстан, органами местного самоуправления и организациями, уполномоченные представители которых входят в состав Штаба, а также субъектами электроэнергетики и потребителями электрической энергии при условии, что исполнение указанных решений направлено на предотвращение нарушения электроснабжения и (или) ликвидацию его последствий.</w:t>
      </w:r>
    </w:p>
    <w:p w:rsidR="00FF57CB" w:rsidRDefault="00FF57CB">
      <w:pPr>
        <w:pStyle w:val="ConsPlusNormal"/>
        <w:spacing w:before="220"/>
        <w:ind w:firstLine="540"/>
        <w:jc w:val="both"/>
      </w:pPr>
      <w:r>
        <w:t>5.7. Субъекты электроэнергетики и потребители электрической энергии обязаны незамедлительно уведомить руководителя Штаба (лицо, его замещающее) об обстоятельствах, препятствующих исполнению решения Штаба, если такое решение создает угрозу жизни и здоровью людей, угрозу повреждения оборудования или техническая возможность исполнения этого решения отсутствует.</w:t>
      </w:r>
    </w:p>
    <w:p w:rsidR="00FF57CB" w:rsidRDefault="00FF57CB">
      <w:pPr>
        <w:pStyle w:val="ConsPlusNormal"/>
        <w:spacing w:before="220"/>
        <w:ind w:firstLine="540"/>
        <w:jc w:val="both"/>
      </w:pPr>
      <w:r>
        <w:t>5.8. Штаб обеспечивает через средства массовой информации и другие каналы связи, в том числе с использованием инфраструктуры Единой государственной системы предупреждения и ликвидации чрезвычайных ситуаций, информирование субъектов электроэнергетики, населения и иных потребителей электрической энергии о возникновении или угрозе возникновения нарушения электроснабжения, о возможном введении ограничения режима потребления электрической энергии и иных решениях, принимаемых Штабом.</w:t>
      </w:r>
    </w:p>
    <w:p w:rsidR="00FF57CB" w:rsidRDefault="00FF57CB">
      <w:pPr>
        <w:pStyle w:val="ConsPlusNormal"/>
        <w:jc w:val="both"/>
      </w:pPr>
    </w:p>
    <w:p w:rsidR="00FF57CB" w:rsidRDefault="00FF57CB">
      <w:pPr>
        <w:pStyle w:val="ConsPlusTitle"/>
        <w:jc w:val="center"/>
        <w:outlineLvl w:val="1"/>
      </w:pPr>
      <w:r>
        <w:t>6. Порядок функционирования Штаба</w:t>
      </w:r>
    </w:p>
    <w:p w:rsidR="00FF57CB" w:rsidRDefault="00FF57CB">
      <w:pPr>
        <w:pStyle w:val="ConsPlusNormal"/>
        <w:jc w:val="both"/>
      </w:pPr>
    </w:p>
    <w:p w:rsidR="00FF57CB" w:rsidRDefault="00FF57CB">
      <w:pPr>
        <w:pStyle w:val="ConsPlusNormal"/>
        <w:ind w:firstLine="540"/>
        <w:jc w:val="both"/>
      </w:pPr>
      <w:r>
        <w:t>6.1. Заседания Штаба созываются по решению его руководителя и проводятся по мере необходимости.</w:t>
      </w:r>
    </w:p>
    <w:p w:rsidR="00FF57CB" w:rsidRDefault="00FF57CB">
      <w:pPr>
        <w:pStyle w:val="ConsPlusNormal"/>
        <w:spacing w:before="220"/>
        <w:ind w:firstLine="540"/>
        <w:jc w:val="both"/>
      </w:pPr>
      <w:r>
        <w:t>6.2. Заседание Штаба созывается в течение трех часов с момента получения руководителем Штаба уведомления о возникновении или угрозе возникновения нарушения электроснабжения по причинам, не зависящим от действий субъектов электроэнергетики и вызванным в том числе опасными природными явлениями или иными чрезвычайными ситуациями (режима с высокими рисками нарушения электроснабжения), либо о возникновении или угрозе возникновения аварийного электроэнергетического режима.</w:t>
      </w:r>
    </w:p>
    <w:p w:rsidR="00FF57CB" w:rsidRDefault="00FF57CB">
      <w:pPr>
        <w:pStyle w:val="ConsPlusNormal"/>
        <w:spacing w:before="220"/>
        <w:ind w:firstLine="540"/>
        <w:jc w:val="both"/>
      </w:pPr>
      <w:r>
        <w:t>6.3. Заседание Штаба проводится для выработки предложений и принятия решений по вопросам его деятельности. Состав лиц, приглашенных на заседание, а также форма проведения заседания определяются по решению руководителя Штаба.</w:t>
      </w:r>
    </w:p>
    <w:p w:rsidR="00FF57CB" w:rsidRDefault="00FF57CB">
      <w:pPr>
        <w:pStyle w:val="ConsPlusNormal"/>
        <w:spacing w:before="220"/>
        <w:ind w:firstLine="540"/>
        <w:jc w:val="both"/>
      </w:pPr>
      <w:r>
        <w:t>6.4. Решение Штаба принимается большинством голосов присутствующих на заседании членов Штаба. При равенстве голосов правом решающего голоса обладает руководитель Штаба или лицо, его замещающее. По результатам заседания Штаб:</w:t>
      </w:r>
    </w:p>
    <w:p w:rsidR="00FF57CB" w:rsidRDefault="00FF57CB">
      <w:pPr>
        <w:pStyle w:val="ConsPlusNormal"/>
        <w:spacing w:before="220"/>
        <w:ind w:firstLine="540"/>
        <w:jc w:val="both"/>
      </w:pPr>
      <w:r>
        <w:t xml:space="preserve">принимает решение о применении мер, направленных на предотвращение нарушения электроснабжения и (или) ликвидацию его последствий, в том числе согласовывает решения, принятые филиалом в соответствии с </w:t>
      </w:r>
      <w:hyperlink r:id="rId73">
        <w:r>
          <w:rPr>
            <w:color w:val="0000FF"/>
          </w:rPr>
          <w:t>Правилами</w:t>
        </w:r>
      </w:hyperlink>
      <w:r>
        <w:t xml:space="preserve"> оперативно-диспетчерского управления в электроэнергетике;</w:t>
      </w:r>
    </w:p>
    <w:p w:rsidR="00FF57CB" w:rsidRDefault="00FF57CB">
      <w:pPr>
        <w:pStyle w:val="ConsPlusNormal"/>
        <w:spacing w:before="220"/>
        <w:ind w:firstLine="540"/>
        <w:jc w:val="both"/>
      </w:pPr>
      <w:r>
        <w:lastRenderedPageBreak/>
        <w:t xml:space="preserve">вносит в органы исполнительной власти и </w:t>
      </w:r>
      <w:proofErr w:type="gramStart"/>
      <w:r>
        <w:t>иные уполномоченные органы</w:t>
      </w:r>
      <w:proofErr w:type="gramEnd"/>
      <w:r>
        <w:t xml:space="preserve"> и организации предложения о принятии ими мер, направленных на предотвращение нарушения электроснабжения;</w:t>
      </w:r>
    </w:p>
    <w:p w:rsidR="00FF57CB" w:rsidRDefault="00FF57CB">
      <w:pPr>
        <w:pStyle w:val="ConsPlusNormal"/>
        <w:spacing w:before="220"/>
        <w:ind w:firstLine="540"/>
        <w:jc w:val="both"/>
      </w:pPr>
      <w:r>
        <w:t>запрашивает у уполномоченных органов и организаций информацию, необходимую для принятия решений.</w:t>
      </w:r>
    </w:p>
    <w:p w:rsidR="00FF57CB" w:rsidRDefault="00FF57CB">
      <w:pPr>
        <w:pStyle w:val="ConsPlusNormal"/>
        <w:spacing w:before="220"/>
        <w:ind w:firstLine="540"/>
        <w:jc w:val="both"/>
      </w:pPr>
      <w:r>
        <w:t>6.5. Протокол заседания Штаба составляется не позднее трех часов после его проведения. В протоколе указываются место и время проведения заседания, фамилии и инициалы, должности присутствовавших на заседании членов Штаба и приглашенных лиц, а также содержание принятых на заседании Штаба решений.</w:t>
      </w:r>
    </w:p>
    <w:p w:rsidR="00FF57CB" w:rsidRDefault="00FF57CB">
      <w:pPr>
        <w:pStyle w:val="ConsPlusNormal"/>
        <w:spacing w:before="220"/>
        <w:ind w:firstLine="540"/>
        <w:jc w:val="both"/>
      </w:pPr>
      <w:r>
        <w:t>6.6. Протокол заседания Штаба подписывается руководителем Штаба (лицом, его замещающим). Решения Штаба (в письменной форме) доводятся до сведения всех лиц, ответственных за их реализацию, путем направления копии протокола заседания Штаба не позднее двух часов с момента его подписания.</w:t>
      </w:r>
    </w:p>
    <w:p w:rsidR="00FF57CB" w:rsidRDefault="00FF57CB">
      <w:pPr>
        <w:pStyle w:val="ConsPlusNormal"/>
        <w:jc w:val="both"/>
      </w:pPr>
    </w:p>
    <w:p w:rsidR="00FF57CB" w:rsidRDefault="00FF57CB">
      <w:pPr>
        <w:pStyle w:val="ConsPlusNormal"/>
        <w:jc w:val="both"/>
      </w:pPr>
    </w:p>
    <w:p w:rsidR="00FF57CB" w:rsidRDefault="00FF57CB">
      <w:pPr>
        <w:pStyle w:val="ConsPlusNormal"/>
        <w:pBdr>
          <w:bottom w:val="single" w:sz="6" w:space="0" w:color="auto"/>
        </w:pBdr>
        <w:spacing w:before="100" w:after="100"/>
        <w:jc w:val="both"/>
        <w:rPr>
          <w:sz w:val="2"/>
          <w:szCs w:val="2"/>
        </w:rPr>
      </w:pPr>
    </w:p>
    <w:p w:rsidR="001031B4" w:rsidRDefault="00FF57CB"/>
    <w:sectPr w:rsidR="001031B4" w:rsidSect="00C22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CB"/>
    <w:rsid w:val="000640E1"/>
    <w:rsid w:val="001D6B60"/>
    <w:rsid w:val="00AC4698"/>
    <w:rsid w:val="00B563D4"/>
    <w:rsid w:val="00C53CF1"/>
    <w:rsid w:val="00EC49AA"/>
    <w:rsid w:val="00FF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46820-BFB8-4A08-B37A-FDF2B557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7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F57C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57C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148&amp;dst=100770" TargetMode="External"/><Relationship Id="rId21" Type="http://schemas.openxmlformats.org/officeDocument/2006/relationships/hyperlink" Target="https://login.consultant.ru/link/?req=doc&amp;base=RLAW363&amp;n=149385&amp;dst=100007" TargetMode="External"/><Relationship Id="rId42" Type="http://schemas.openxmlformats.org/officeDocument/2006/relationships/hyperlink" Target="https://login.consultant.ru/link/?req=doc&amp;base=RLAW363&amp;n=135122&amp;dst=100006" TargetMode="External"/><Relationship Id="rId47" Type="http://schemas.openxmlformats.org/officeDocument/2006/relationships/hyperlink" Target="https://login.consultant.ru/link/?req=doc&amp;base=RLAW363&amp;n=167546&amp;dst=100008" TargetMode="External"/><Relationship Id="rId63" Type="http://schemas.openxmlformats.org/officeDocument/2006/relationships/hyperlink" Target="https://login.consultant.ru/link/?req=doc&amp;base=LAW&amp;n=485783&amp;dst=101331" TargetMode="External"/><Relationship Id="rId68" Type="http://schemas.openxmlformats.org/officeDocument/2006/relationships/hyperlink" Target="https://login.consultant.ru/link/?req=doc&amp;base=RLAW363&amp;n=146675&amp;dst=100020" TargetMode="External"/><Relationship Id="rId2" Type="http://schemas.openxmlformats.org/officeDocument/2006/relationships/settings" Target="settings.xml"/><Relationship Id="rId16" Type="http://schemas.openxmlformats.org/officeDocument/2006/relationships/hyperlink" Target="https://login.consultant.ru/link/?req=doc&amp;base=RLAW363&amp;n=117687&amp;dst=100015" TargetMode="External"/><Relationship Id="rId29" Type="http://schemas.openxmlformats.org/officeDocument/2006/relationships/hyperlink" Target="https://login.consultant.ru/link/?req=doc&amp;base=RLAW363&amp;n=38711&amp;dst=100006" TargetMode="External"/><Relationship Id="rId11" Type="http://schemas.openxmlformats.org/officeDocument/2006/relationships/hyperlink" Target="https://login.consultant.ru/link/?req=doc&amp;base=RLAW363&amp;n=82180&amp;dst=100006" TargetMode="External"/><Relationship Id="rId24" Type="http://schemas.openxmlformats.org/officeDocument/2006/relationships/hyperlink" Target="https://login.consultant.ru/link/?req=doc&amp;base=RLAW363&amp;n=175055&amp;dst=100006" TargetMode="External"/><Relationship Id="rId32" Type="http://schemas.openxmlformats.org/officeDocument/2006/relationships/hyperlink" Target="https://login.consultant.ru/link/?req=doc&amp;base=RLAW363&amp;n=46974&amp;dst=100009" TargetMode="External"/><Relationship Id="rId37" Type="http://schemas.openxmlformats.org/officeDocument/2006/relationships/hyperlink" Target="https://login.consultant.ru/link/?req=doc&amp;base=RLAW363&amp;n=102662&amp;dst=100006" TargetMode="External"/><Relationship Id="rId40" Type="http://schemas.openxmlformats.org/officeDocument/2006/relationships/hyperlink" Target="https://login.consultant.ru/link/?req=doc&amp;base=RLAW363&amp;n=117687&amp;dst=100015" TargetMode="External"/><Relationship Id="rId45" Type="http://schemas.openxmlformats.org/officeDocument/2006/relationships/hyperlink" Target="https://login.consultant.ru/link/?req=doc&amp;base=RLAW363&amp;n=149385&amp;dst=100007" TargetMode="External"/><Relationship Id="rId53" Type="http://schemas.openxmlformats.org/officeDocument/2006/relationships/hyperlink" Target="https://login.consultant.ru/link/?req=doc&amp;base=RLAW363&amp;n=175055&amp;dst=100006" TargetMode="External"/><Relationship Id="rId58" Type="http://schemas.openxmlformats.org/officeDocument/2006/relationships/hyperlink" Target="https://login.consultant.ru/link/?req=doc&amp;base=RLAW363&amp;n=184408&amp;dst=100014" TargetMode="External"/><Relationship Id="rId66" Type="http://schemas.openxmlformats.org/officeDocument/2006/relationships/hyperlink" Target="https://login.consultant.ru/link/?req=doc&amp;base=RLAW363&amp;n=146675&amp;dst=100017" TargetMode="External"/><Relationship Id="rId74" Type="http://schemas.openxmlformats.org/officeDocument/2006/relationships/fontTable" Target="fontTable.xml"/><Relationship Id="rId5" Type="http://schemas.openxmlformats.org/officeDocument/2006/relationships/hyperlink" Target="https://login.consultant.ru/link/?req=doc&amp;base=RLAW363&amp;n=38711&amp;dst=100006" TargetMode="External"/><Relationship Id="rId61" Type="http://schemas.openxmlformats.org/officeDocument/2006/relationships/hyperlink" Target="https://login.consultant.ru/link/?req=doc&amp;base=RLAW363&amp;n=167546&amp;dst=100017" TargetMode="External"/><Relationship Id="rId19" Type="http://schemas.openxmlformats.org/officeDocument/2006/relationships/hyperlink" Target="https://login.consultant.ru/link/?req=doc&amp;base=RLAW363&amp;n=135549&amp;dst=100006" TargetMode="External"/><Relationship Id="rId14" Type="http://schemas.openxmlformats.org/officeDocument/2006/relationships/hyperlink" Target="https://login.consultant.ru/link/?req=doc&amp;base=RLAW363&amp;n=111648&amp;dst=100006" TargetMode="External"/><Relationship Id="rId22" Type="http://schemas.openxmlformats.org/officeDocument/2006/relationships/hyperlink" Target="https://login.consultant.ru/link/?req=doc&amp;base=RLAW363&amp;n=153647&amp;dst=100006" TargetMode="External"/><Relationship Id="rId27" Type="http://schemas.openxmlformats.org/officeDocument/2006/relationships/hyperlink" Target="https://login.consultant.ru/link/?req=doc&amp;base=LAW&amp;n=485782&amp;dst=100017" TargetMode="External"/><Relationship Id="rId30" Type="http://schemas.openxmlformats.org/officeDocument/2006/relationships/hyperlink" Target="https://login.consultant.ru/link/?req=doc&amp;base=RLAW363&amp;n=41024&amp;dst=100006" TargetMode="External"/><Relationship Id="rId35" Type="http://schemas.openxmlformats.org/officeDocument/2006/relationships/hyperlink" Target="https://login.consultant.ru/link/?req=doc&amp;base=RLAW363&amp;n=82180&amp;dst=100007" TargetMode="External"/><Relationship Id="rId43" Type="http://schemas.openxmlformats.org/officeDocument/2006/relationships/hyperlink" Target="https://login.consultant.ru/link/?req=doc&amp;base=RLAW363&amp;n=135549&amp;dst=100006" TargetMode="External"/><Relationship Id="rId48" Type="http://schemas.openxmlformats.org/officeDocument/2006/relationships/hyperlink" Target="https://login.consultant.ru/link/?req=doc&amp;base=RLAW363&amp;n=184408&amp;dst=100007" TargetMode="External"/><Relationship Id="rId56" Type="http://schemas.openxmlformats.org/officeDocument/2006/relationships/hyperlink" Target="https://login.consultant.ru/link/?req=doc&amp;base=RLAW363&amp;n=175055&amp;dst=100008" TargetMode="External"/><Relationship Id="rId64" Type="http://schemas.openxmlformats.org/officeDocument/2006/relationships/hyperlink" Target="https://login.consultant.ru/link/?req=doc&amp;base=RLAW363&amp;n=146675&amp;dst=100015" TargetMode="External"/><Relationship Id="rId69" Type="http://schemas.openxmlformats.org/officeDocument/2006/relationships/hyperlink" Target="https://login.consultant.ru/link/?req=doc&amp;base=LAW&amp;n=416437&amp;dst=27" TargetMode="External"/><Relationship Id="rId8" Type="http://schemas.openxmlformats.org/officeDocument/2006/relationships/hyperlink" Target="https://login.consultant.ru/link/?req=doc&amp;base=RLAW363&amp;n=46974&amp;dst=100006" TargetMode="External"/><Relationship Id="rId51" Type="http://schemas.openxmlformats.org/officeDocument/2006/relationships/hyperlink" Target="https://login.consultant.ru/link/?req=doc&amp;base=RLAW363&amp;n=146675&amp;dst=100014" TargetMode="External"/><Relationship Id="rId72" Type="http://schemas.openxmlformats.org/officeDocument/2006/relationships/hyperlink" Target="https://login.consultant.ru/link/?req=doc&amp;base=RLAW363&amp;n=184408&amp;dst=100016"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90595&amp;dst=100006" TargetMode="External"/><Relationship Id="rId17" Type="http://schemas.openxmlformats.org/officeDocument/2006/relationships/hyperlink" Target="https://login.consultant.ru/link/?req=doc&amp;base=RLAW363&amp;n=126641&amp;dst=100006" TargetMode="External"/><Relationship Id="rId25" Type="http://schemas.openxmlformats.org/officeDocument/2006/relationships/hyperlink" Target="https://login.consultant.ru/link/?req=doc&amp;base=RLAW363&amp;n=184408&amp;dst=100006" TargetMode="External"/><Relationship Id="rId33" Type="http://schemas.openxmlformats.org/officeDocument/2006/relationships/hyperlink" Target="https://login.consultant.ru/link/?req=doc&amp;base=RLAW363&amp;n=51784&amp;dst=100006" TargetMode="External"/><Relationship Id="rId38" Type="http://schemas.openxmlformats.org/officeDocument/2006/relationships/hyperlink" Target="https://login.consultant.ru/link/?req=doc&amp;base=RLAW363&amp;n=111648&amp;dst=100006" TargetMode="External"/><Relationship Id="rId46" Type="http://schemas.openxmlformats.org/officeDocument/2006/relationships/hyperlink" Target="https://login.consultant.ru/link/?req=doc&amp;base=RLAW363&amp;n=153647&amp;dst=100006" TargetMode="External"/><Relationship Id="rId59" Type="http://schemas.openxmlformats.org/officeDocument/2006/relationships/hyperlink" Target="https://login.consultant.ru/link/?req=doc&amp;base=LAW&amp;n=450849&amp;dst=100015" TargetMode="External"/><Relationship Id="rId67" Type="http://schemas.openxmlformats.org/officeDocument/2006/relationships/hyperlink" Target="https://login.consultant.ru/link/?req=doc&amp;base=LAW&amp;n=450849&amp;dst=6" TargetMode="External"/><Relationship Id="rId20" Type="http://schemas.openxmlformats.org/officeDocument/2006/relationships/hyperlink" Target="https://login.consultant.ru/link/?req=doc&amp;base=RLAW363&amp;n=146675&amp;dst=100006" TargetMode="External"/><Relationship Id="rId41" Type="http://schemas.openxmlformats.org/officeDocument/2006/relationships/hyperlink" Target="https://login.consultant.ru/link/?req=doc&amp;base=RLAW363&amp;n=126641&amp;dst=100006" TargetMode="External"/><Relationship Id="rId54" Type="http://schemas.openxmlformats.org/officeDocument/2006/relationships/hyperlink" Target="https://login.consultant.ru/link/?req=doc&amp;base=RLAW363&amp;n=184408&amp;dst=100013" TargetMode="External"/><Relationship Id="rId62" Type="http://schemas.openxmlformats.org/officeDocument/2006/relationships/hyperlink" Target="https://login.consultant.ru/link/?req=doc&amp;base=RLAW363&amp;n=167546&amp;dst=100019" TargetMode="External"/><Relationship Id="rId70" Type="http://schemas.openxmlformats.org/officeDocument/2006/relationships/hyperlink" Target="https://login.consultant.ru/link/?req=doc&amp;base=RLAW363&amp;n=184408&amp;dst=100015"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63&amp;n=41024&amp;dst=100006" TargetMode="External"/><Relationship Id="rId15" Type="http://schemas.openxmlformats.org/officeDocument/2006/relationships/hyperlink" Target="https://login.consultant.ru/link/?req=doc&amp;base=RLAW363&amp;n=114308&amp;dst=100006" TargetMode="External"/><Relationship Id="rId23" Type="http://schemas.openxmlformats.org/officeDocument/2006/relationships/hyperlink" Target="https://login.consultant.ru/link/?req=doc&amp;base=RLAW363&amp;n=167546&amp;dst=100006" TargetMode="External"/><Relationship Id="rId28" Type="http://schemas.openxmlformats.org/officeDocument/2006/relationships/hyperlink" Target="https://login.consultant.ru/link/?req=doc&amp;base=RLAW363&amp;n=167546&amp;dst=100007" TargetMode="External"/><Relationship Id="rId36" Type="http://schemas.openxmlformats.org/officeDocument/2006/relationships/hyperlink" Target="https://login.consultant.ru/link/?req=doc&amp;base=RLAW363&amp;n=90595&amp;dst=100006" TargetMode="External"/><Relationship Id="rId49" Type="http://schemas.openxmlformats.org/officeDocument/2006/relationships/hyperlink" Target="https://login.consultant.ru/link/?req=doc&amp;base=RLAW363&amp;n=46974&amp;dst=100007" TargetMode="External"/><Relationship Id="rId57" Type="http://schemas.openxmlformats.org/officeDocument/2006/relationships/hyperlink" Target="https://login.consultant.ru/link/?req=doc&amp;base=RLAW363&amp;n=82180&amp;dst=100022" TargetMode="External"/><Relationship Id="rId10" Type="http://schemas.openxmlformats.org/officeDocument/2006/relationships/hyperlink" Target="https://login.consultant.ru/link/?req=doc&amp;base=RLAW363&amp;n=59749&amp;dst=100006" TargetMode="External"/><Relationship Id="rId31" Type="http://schemas.openxmlformats.org/officeDocument/2006/relationships/hyperlink" Target="https://login.consultant.ru/link/?req=doc&amp;base=RLAW363&amp;n=46354&amp;dst=100005" TargetMode="External"/><Relationship Id="rId44" Type="http://schemas.openxmlformats.org/officeDocument/2006/relationships/hyperlink" Target="https://login.consultant.ru/link/?req=doc&amp;base=RLAW363&amp;n=146675&amp;dst=100007" TargetMode="External"/><Relationship Id="rId52" Type="http://schemas.openxmlformats.org/officeDocument/2006/relationships/hyperlink" Target="https://login.consultant.ru/link/?req=doc&amp;base=RLAW363&amp;n=167546&amp;dst=100016" TargetMode="External"/><Relationship Id="rId60" Type="http://schemas.openxmlformats.org/officeDocument/2006/relationships/hyperlink" Target="https://login.consultant.ru/link/?req=doc&amp;base=RLAW363&amp;n=175055&amp;dst=100009" TargetMode="External"/><Relationship Id="rId65" Type="http://schemas.openxmlformats.org/officeDocument/2006/relationships/hyperlink" Target="https://login.consultant.ru/link/?req=doc&amp;base=LAW&amp;n=485783&amp;dst=101331" TargetMode="External"/><Relationship Id="rId73" Type="http://schemas.openxmlformats.org/officeDocument/2006/relationships/hyperlink" Target="https://login.consultant.ru/link/?req=doc&amp;base=LAW&amp;n=450849&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3&amp;n=51784&amp;dst=100006" TargetMode="External"/><Relationship Id="rId13" Type="http://schemas.openxmlformats.org/officeDocument/2006/relationships/hyperlink" Target="https://login.consultant.ru/link/?req=doc&amp;base=RLAW363&amp;n=102662&amp;dst=100006" TargetMode="External"/><Relationship Id="rId18" Type="http://schemas.openxmlformats.org/officeDocument/2006/relationships/hyperlink" Target="https://login.consultant.ru/link/?req=doc&amp;base=RLAW363&amp;n=135122&amp;dst=100006" TargetMode="External"/><Relationship Id="rId39" Type="http://schemas.openxmlformats.org/officeDocument/2006/relationships/hyperlink" Target="https://login.consultant.ru/link/?req=doc&amp;base=RLAW363&amp;n=114308&amp;dst=100006" TargetMode="External"/><Relationship Id="rId34" Type="http://schemas.openxmlformats.org/officeDocument/2006/relationships/hyperlink" Target="https://login.consultant.ru/link/?req=doc&amp;base=RLAW363&amp;n=59749&amp;dst=100006" TargetMode="External"/><Relationship Id="rId50" Type="http://schemas.openxmlformats.org/officeDocument/2006/relationships/hyperlink" Target="https://login.consultant.ru/link/?req=doc&amp;base=RLAW363&amp;n=82180&amp;dst=100021" TargetMode="External"/><Relationship Id="rId55" Type="http://schemas.openxmlformats.org/officeDocument/2006/relationships/hyperlink" Target="https://login.consultant.ru/link/?req=doc&amp;base=RLAW363&amp;n=175055&amp;dst=100007" TargetMode="External"/><Relationship Id="rId7" Type="http://schemas.openxmlformats.org/officeDocument/2006/relationships/hyperlink" Target="https://login.consultant.ru/link/?req=doc&amp;base=RLAW363&amp;n=46354&amp;dst=100005" TargetMode="External"/><Relationship Id="rId71" Type="http://schemas.openxmlformats.org/officeDocument/2006/relationships/hyperlink" Target="https://login.consultant.ru/link/?req=doc&amp;base=RLAW363&amp;n=167546&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4497</Words>
  <Characters>25634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Шарафиева Рания Рамилевна</dc:creator>
  <cp:keywords/>
  <dc:description/>
  <cp:lastModifiedBy>Шарафиева Рания Рамилевна</cp:lastModifiedBy>
  <cp:revision>1</cp:revision>
  <dcterms:created xsi:type="dcterms:W3CDTF">2024-11-15T07:10:00Z</dcterms:created>
  <dcterms:modified xsi:type="dcterms:W3CDTF">2024-11-15T07:11:00Z</dcterms:modified>
</cp:coreProperties>
</file>